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663A" w14:textId="77777777" w:rsidR="000D56BF" w:rsidRPr="000D56BF" w:rsidRDefault="000D56BF" w:rsidP="000D56BF">
      <w:pPr>
        <w:jc w:val="center"/>
        <w:rPr>
          <w:sz w:val="28"/>
          <w:szCs w:val="28"/>
        </w:rPr>
      </w:pPr>
      <w:r w:rsidRPr="000D56BF">
        <w:rPr>
          <w:sz w:val="28"/>
          <w:szCs w:val="28"/>
        </w:rPr>
        <w:t>MPH@UNC Course List</w:t>
      </w:r>
    </w:p>
    <w:p w14:paraId="56D28EF2" w14:textId="77777777" w:rsidR="000D56BF" w:rsidRPr="000D56BF" w:rsidRDefault="000D56BF" w:rsidP="000D56BF">
      <w:pPr>
        <w:jc w:val="center"/>
        <w:rPr>
          <w:sz w:val="28"/>
          <w:szCs w:val="28"/>
        </w:rPr>
      </w:pPr>
      <w:r w:rsidRPr="000D56BF">
        <w:rPr>
          <w:sz w:val="28"/>
          <w:szCs w:val="28"/>
        </w:rPr>
        <w:t>MPH INTEGRATED CORE COURSES</w:t>
      </w:r>
    </w:p>
    <w:p w14:paraId="66C2B3E7" w14:textId="77777777" w:rsidR="000D56BF" w:rsidRPr="00674552" w:rsidRDefault="000D56BF" w:rsidP="000D56BF">
      <w:pPr>
        <w:jc w:val="center"/>
        <w:rPr>
          <w:b/>
          <w:bCs/>
          <w:sz w:val="24"/>
          <w:szCs w:val="24"/>
        </w:rPr>
      </w:pPr>
      <w:r w:rsidRPr="00674552">
        <w:rPr>
          <w:b/>
          <w:bCs/>
          <w:sz w:val="24"/>
          <w:szCs w:val="24"/>
        </w:rPr>
        <w:t>SPHG 713: Understanding Public Health Issues</w:t>
      </w:r>
    </w:p>
    <w:p w14:paraId="567C8487" w14:textId="26156E2E" w:rsidR="000D56BF" w:rsidRPr="00674552" w:rsidRDefault="000D56BF" w:rsidP="000D56BF">
      <w:pPr>
        <w:jc w:val="center"/>
        <w:rPr>
          <w:sz w:val="24"/>
          <w:szCs w:val="24"/>
        </w:rPr>
      </w:pPr>
      <w:r w:rsidRPr="00674552">
        <w:rPr>
          <w:sz w:val="24"/>
          <w:szCs w:val="24"/>
        </w:rPr>
        <w:t>2 credits, 60 minute weekly live session</w:t>
      </w:r>
    </w:p>
    <w:p w14:paraId="3716982B" w14:textId="77777777" w:rsidR="00674552" w:rsidRPr="00674552" w:rsidRDefault="00674552" w:rsidP="00674552">
      <w:pPr>
        <w:shd w:val="clear" w:color="auto" w:fill="FFFFFF"/>
        <w:spacing w:after="240" w:line="240" w:lineRule="auto"/>
        <w:textAlignment w:val="baseline"/>
        <w:rPr>
          <w:rFonts w:eastAsia="Times New Roman" w:cstheme="minorHAnsi"/>
          <w:spacing w:val="23"/>
          <w:kern w:val="0"/>
          <w:sz w:val="24"/>
          <w:szCs w:val="24"/>
          <w14:ligatures w14:val="none"/>
        </w:rPr>
      </w:pPr>
      <w:r w:rsidRPr="00674552">
        <w:rPr>
          <w:rFonts w:eastAsia="Times New Roman" w:cstheme="minorHAnsi"/>
          <w:spacing w:val="23"/>
          <w:kern w:val="0"/>
          <w:sz w:val="24"/>
          <w:szCs w:val="24"/>
          <w14:ligatures w14:val="none"/>
        </w:rPr>
        <w:t>This course is part of the MPH core curriculum and introduces students to systems thinking approaches to understanding the complex and interconnecting factors that underpin current public health issues.</w:t>
      </w:r>
    </w:p>
    <w:p w14:paraId="78D8863B"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Rules &amp; Requirements</w:t>
      </w:r>
      <w:r w:rsidRPr="00674552">
        <w:rPr>
          <w:rFonts w:eastAsia="Times New Roman" w:cstheme="minorHAnsi"/>
          <w:spacing w:val="23"/>
          <w:kern w:val="0"/>
          <w:sz w:val="24"/>
          <w:szCs w:val="24"/>
          <w14:ligatures w14:val="none"/>
        </w:rPr>
        <w:t>  </w:t>
      </w:r>
    </w:p>
    <w:p w14:paraId="25A272C2"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Requisites: </w:t>
      </w:r>
      <w:r w:rsidRPr="00674552">
        <w:rPr>
          <w:rFonts w:eastAsia="Times New Roman" w:cstheme="minorHAnsi"/>
          <w:spacing w:val="23"/>
          <w:kern w:val="0"/>
          <w:sz w:val="24"/>
          <w:szCs w:val="24"/>
          <w:bdr w:val="none" w:sz="0" w:space="0" w:color="auto" w:frame="1"/>
          <w14:ligatures w14:val="none"/>
        </w:rPr>
        <w:t>Corequisite, </w:t>
      </w:r>
      <w:hyperlink r:id="rId4" w:tooltip="SPHG 712" w:history="1">
        <w:r w:rsidRPr="00674552">
          <w:rPr>
            <w:rFonts w:eastAsia="Times New Roman" w:cstheme="minorHAnsi"/>
            <w:spacing w:val="23"/>
            <w:kern w:val="0"/>
            <w:sz w:val="24"/>
            <w:szCs w:val="24"/>
            <w:u w:val="single"/>
            <w:bdr w:val="none" w:sz="0" w:space="0" w:color="auto" w:frame="1"/>
            <w14:ligatures w14:val="none"/>
          </w:rPr>
          <w:t>SPHG 712</w:t>
        </w:r>
      </w:hyperlink>
      <w:r w:rsidRPr="00674552">
        <w:rPr>
          <w:rFonts w:eastAsia="Times New Roman" w:cstheme="minorHAnsi"/>
          <w:spacing w:val="23"/>
          <w:kern w:val="0"/>
          <w:sz w:val="24"/>
          <w:szCs w:val="24"/>
          <w:bdr w:val="none" w:sz="0" w:space="0" w:color="auto" w:frame="1"/>
          <w14:ligatures w14:val="none"/>
        </w:rPr>
        <w:t>.</w:t>
      </w:r>
      <w:r w:rsidRPr="00674552">
        <w:rPr>
          <w:rFonts w:eastAsia="Times New Roman" w:cstheme="minorHAnsi"/>
          <w:spacing w:val="23"/>
          <w:kern w:val="0"/>
          <w:sz w:val="24"/>
          <w:szCs w:val="24"/>
          <w14:ligatures w14:val="none"/>
        </w:rPr>
        <w:t>  </w:t>
      </w:r>
    </w:p>
    <w:p w14:paraId="6419308D"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Grading Status: </w:t>
      </w:r>
      <w:r w:rsidRPr="00674552">
        <w:rPr>
          <w:rFonts w:eastAsia="Times New Roman" w:cstheme="minorHAnsi"/>
          <w:spacing w:val="23"/>
          <w:kern w:val="0"/>
          <w:sz w:val="24"/>
          <w:szCs w:val="24"/>
          <w:bdr w:val="none" w:sz="0" w:space="0" w:color="auto" w:frame="1"/>
          <w14:ligatures w14:val="none"/>
        </w:rPr>
        <w:t>Letter grade.</w:t>
      </w:r>
      <w:r w:rsidRPr="00674552">
        <w:rPr>
          <w:rFonts w:eastAsia="Times New Roman" w:cstheme="minorHAnsi"/>
          <w:spacing w:val="23"/>
          <w:kern w:val="0"/>
          <w:sz w:val="24"/>
          <w:szCs w:val="24"/>
          <w14:ligatures w14:val="none"/>
        </w:rPr>
        <w:t> </w:t>
      </w:r>
    </w:p>
    <w:p w14:paraId="1F3093F5" w14:textId="77777777" w:rsidR="00674552" w:rsidRDefault="00674552" w:rsidP="000D56BF">
      <w:pPr>
        <w:jc w:val="center"/>
      </w:pPr>
    </w:p>
    <w:p w14:paraId="51F53D4A" w14:textId="77777777" w:rsidR="000D56BF" w:rsidRPr="00674552" w:rsidRDefault="000D56BF" w:rsidP="000D56BF">
      <w:pPr>
        <w:jc w:val="center"/>
        <w:rPr>
          <w:b/>
          <w:bCs/>
          <w:sz w:val="24"/>
          <w:szCs w:val="24"/>
        </w:rPr>
      </w:pPr>
      <w:r w:rsidRPr="00674552">
        <w:rPr>
          <w:b/>
          <w:bCs/>
          <w:sz w:val="24"/>
          <w:szCs w:val="24"/>
        </w:rPr>
        <w:t>SPHG 712: Methods &amp; Measures for Public Health Practice</w:t>
      </w:r>
    </w:p>
    <w:p w14:paraId="483D1BBF" w14:textId="70E543A1" w:rsidR="000D56BF" w:rsidRPr="00674552" w:rsidRDefault="000D56BF" w:rsidP="000D56BF">
      <w:pPr>
        <w:jc w:val="center"/>
        <w:rPr>
          <w:sz w:val="24"/>
          <w:szCs w:val="24"/>
        </w:rPr>
      </w:pPr>
      <w:r w:rsidRPr="00674552">
        <w:rPr>
          <w:sz w:val="24"/>
          <w:szCs w:val="24"/>
        </w:rPr>
        <w:t>2 credits, 60 minute weekly live session</w:t>
      </w:r>
    </w:p>
    <w:p w14:paraId="5D2D3B03" w14:textId="77777777" w:rsidR="00674552" w:rsidRPr="00674552" w:rsidRDefault="00674552" w:rsidP="00674552">
      <w:pPr>
        <w:shd w:val="clear" w:color="auto" w:fill="FFFFFF"/>
        <w:spacing w:after="240" w:line="240" w:lineRule="auto"/>
        <w:textAlignment w:val="baseline"/>
        <w:rPr>
          <w:rFonts w:eastAsia="Times New Roman" w:cstheme="minorHAnsi"/>
          <w:spacing w:val="23"/>
          <w:kern w:val="0"/>
          <w:sz w:val="24"/>
          <w:szCs w:val="24"/>
          <w14:ligatures w14:val="none"/>
        </w:rPr>
      </w:pPr>
      <w:r w:rsidRPr="00674552">
        <w:rPr>
          <w:rFonts w:eastAsia="Times New Roman" w:cstheme="minorHAnsi"/>
          <w:spacing w:val="23"/>
          <w:kern w:val="0"/>
          <w:sz w:val="24"/>
          <w:szCs w:val="24"/>
          <w14:ligatures w14:val="none"/>
        </w:rPr>
        <w:t>This course is part of the MPH core curriculum and introduces epidemiologic concepts and how to describe population patterns of health, inequities, and their determinants.</w:t>
      </w:r>
    </w:p>
    <w:p w14:paraId="2B3DB842"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Rules &amp; Requirements</w:t>
      </w:r>
      <w:r w:rsidRPr="00674552">
        <w:rPr>
          <w:rFonts w:eastAsia="Times New Roman" w:cstheme="minorHAnsi"/>
          <w:spacing w:val="23"/>
          <w:kern w:val="0"/>
          <w:sz w:val="24"/>
          <w:szCs w:val="24"/>
          <w14:ligatures w14:val="none"/>
        </w:rPr>
        <w:t>  </w:t>
      </w:r>
    </w:p>
    <w:p w14:paraId="79D29177"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Requisites: </w:t>
      </w:r>
      <w:r w:rsidRPr="00674552">
        <w:rPr>
          <w:rFonts w:eastAsia="Times New Roman" w:cstheme="minorHAnsi"/>
          <w:spacing w:val="23"/>
          <w:kern w:val="0"/>
          <w:sz w:val="24"/>
          <w:szCs w:val="24"/>
          <w:bdr w:val="none" w:sz="0" w:space="0" w:color="auto" w:frame="1"/>
          <w14:ligatures w14:val="none"/>
        </w:rPr>
        <w:t>Corequisite, </w:t>
      </w:r>
      <w:hyperlink r:id="rId5" w:tooltip="SPHG 713" w:history="1">
        <w:r w:rsidRPr="00674552">
          <w:rPr>
            <w:rFonts w:eastAsia="Times New Roman" w:cstheme="minorHAnsi"/>
            <w:spacing w:val="23"/>
            <w:kern w:val="0"/>
            <w:sz w:val="24"/>
            <w:szCs w:val="24"/>
            <w:u w:val="single"/>
            <w:bdr w:val="none" w:sz="0" w:space="0" w:color="auto" w:frame="1"/>
            <w14:ligatures w14:val="none"/>
          </w:rPr>
          <w:t>SPHG 713</w:t>
        </w:r>
      </w:hyperlink>
      <w:r w:rsidRPr="00674552">
        <w:rPr>
          <w:rFonts w:eastAsia="Times New Roman" w:cstheme="minorHAnsi"/>
          <w:spacing w:val="23"/>
          <w:kern w:val="0"/>
          <w:sz w:val="24"/>
          <w:szCs w:val="24"/>
          <w:bdr w:val="none" w:sz="0" w:space="0" w:color="auto" w:frame="1"/>
          <w14:ligatures w14:val="none"/>
        </w:rPr>
        <w:t>.</w:t>
      </w:r>
      <w:r w:rsidRPr="00674552">
        <w:rPr>
          <w:rFonts w:eastAsia="Times New Roman" w:cstheme="minorHAnsi"/>
          <w:spacing w:val="23"/>
          <w:kern w:val="0"/>
          <w:sz w:val="24"/>
          <w:szCs w:val="24"/>
          <w14:ligatures w14:val="none"/>
        </w:rPr>
        <w:t>  </w:t>
      </w:r>
    </w:p>
    <w:p w14:paraId="1E238C1A"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Grading Status: </w:t>
      </w:r>
      <w:r w:rsidRPr="00674552">
        <w:rPr>
          <w:rFonts w:eastAsia="Times New Roman" w:cstheme="minorHAnsi"/>
          <w:spacing w:val="23"/>
          <w:kern w:val="0"/>
          <w:sz w:val="24"/>
          <w:szCs w:val="24"/>
          <w:bdr w:val="none" w:sz="0" w:space="0" w:color="auto" w:frame="1"/>
          <w14:ligatures w14:val="none"/>
        </w:rPr>
        <w:t>Letter grade.</w:t>
      </w:r>
    </w:p>
    <w:p w14:paraId="2660731F" w14:textId="77777777" w:rsidR="00674552" w:rsidRDefault="00674552" w:rsidP="000D56BF">
      <w:pPr>
        <w:jc w:val="center"/>
      </w:pPr>
    </w:p>
    <w:p w14:paraId="6F6DB734" w14:textId="77777777" w:rsidR="000D56BF" w:rsidRPr="00674552" w:rsidRDefault="000D56BF" w:rsidP="000D56BF">
      <w:pPr>
        <w:jc w:val="center"/>
        <w:rPr>
          <w:rFonts w:cstheme="minorHAnsi"/>
          <w:b/>
          <w:bCs/>
          <w:sz w:val="24"/>
          <w:szCs w:val="24"/>
        </w:rPr>
      </w:pPr>
      <w:r w:rsidRPr="00674552">
        <w:rPr>
          <w:rFonts w:cstheme="minorHAnsi"/>
          <w:b/>
          <w:bCs/>
          <w:sz w:val="24"/>
          <w:szCs w:val="24"/>
        </w:rPr>
        <w:t>SPHG 711: Data Analysis for Public Health</w:t>
      </w:r>
    </w:p>
    <w:p w14:paraId="5F1A2845" w14:textId="1B4EF11A" w:rsidR="000D56BF" w:rsidRPr="00674552" w:rsidRDefault="000D56BF" w:rsidP="000D56BF">
      <w:pPr>
        <w:jc w:val="center"/>
        <w:rPr>
          <w:rFonts w:cstheme="minorHAnsi"/>
          <w:sz w:val="24"/>
          <w:szCs w:val="24"/>
        </w:rPr>
      </w:pPr>
      <w:r w:rsidRPr="00674552">
        <w:rPr>
          <w:rFonts w:cstheme="minorHAnsi"/>
          <w:sz w:val="24"/>
          <w:szCs w:val="24"/>
        </w:rPr>
        <w:t>2 credits, 60 minute weekly live session</w:t>
      </w:r>
    </w:p>
    <w:p w14:paraId="20D1A91B" w14:textId="77777777" w:rsidR="00674552" w:rsidRPr="00674552" w:rsidRDefault="00674552" w:rsidP="00674552">
      <w:pPr>
        <w:shd w:val="clear" w:color="auto" w:fill="FFFFFF"/>
        <w:spacing w:after="240" w:line="240" w:lineRule="auto"/>
        <w:textAlignment w:val="baseline"/>
        <w:rPr>
          <w:rFonts w:eastAsia="Times New Roman" w:cstheme="minorHAnsi"/>
          <w:spacing w:val="23"/>
          <w:kern w:val="0"/>
          <w:sz w:val="24"/>
          <w:szCs w:val="24"/>
          <w14:ligatures w14:val="none"/>
        </w:rPr>
      </w:pPr>
      <w:r w:rsidRPr="00674552">
        <w:rPr>
          <w:rFonts w:eastAsia="Times New Roman" w:cstheme="minorHAnsi"/>
          <w:spacing w:val="23"/>
          <w:kern w:val="0"/>
          <w:sz w:val="24"/>
          <w:szCs w:val="24"/>
          <w14:ligatures w14:val="none"/>
        </w:rPr>
        <w:t>This introductory course is part of the MPH core curriculum and focuses on the biostatistics and analysis methods commonly found in public health. Students will learn to produce, interpret, and use straight-forward data analyses.</w:t>
      </w:r>
    </w:p>
    <w:p w14:paraId="26512ABB"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Rules &amp; Requirements</w:t>
      </w:r>
      <w:r w:rsidRPr="00674552">
        <w:rPr>
          <w:rFonts w:eastAsia="Times New Roman" w:cstheme="minorHAnsi"/>
          <w:spacing w:val="23"/>
          <w:kern w:val="0"/>
          <w:sz w:val="24"/>
          <w:szCs w:val="24"/>
          <w14:ligatures w14:val="none"/>
        </w:rPr>
        <w:t>  </w:t>
      </w:r>
    </w:p>
    <w:p w14:paraId="12E10B13" w14:textId="77777777" w:rsidR="00674552" w:rsidRPr="00674552" w:rsidRDefault="00674552" w:rsidP="00674552">
      <w:pPr>
        <w:shd w:val="clear" w:color="auto" w:fill="FFFFFF"/>
        <w:spacing w:after="0" w:line="240" w:lineRule="auto"/>
        <w:textAlignment w:val="baseline"/>
        <w:rPr>
          <w:rFonts w:eastAsia="Times New Roman" w:cstheme="minorHAnsi"/>
          <w:spacing w:val="23"/>
          <w:kern w:val="0"/>
          <w:sz w:val="24"/>
          <w:szCs w:val="24"/>
          <w14:ligatures w14:val="none"/>
        </w:rPr>
      </w:pPr>
      <w:r w:rsidRPr="00674552">
        <w:rPr>
          <w:rFonts w:eastAsia="Times New Roman" w:cstheme="minorHAnsi"/>
          <w:b/>
          <w:bCs/>
          <w:spacing w:val="23"/>
          <w:kern w:val="0"/>
          <w:sz w:val="24"/>
          <w:szCs w:val="24"/>
          <w:bdr w:val="none" w:sz="0" w:space="0" w:color="auto" w:frame="1"/>
          <w14:ligatures w14:val="none"/>
        </w:rPr>
        <w:t>Grading Status: </w:t>
      </w:r>
      <w:r w:rsidRPr="00674552">
        <w:rPr>
          <w:rFonts w:eastAsia="Times New Roman" w:cstheme="minorHAnsi"/>
          <w:spacing w:val="23"/>
          <w:kern w:val="0"/>
          <w:sz w:val="24"/>
          <w:szCs w:val="24"/>
          <w:bdr w:val="none" w:sz="0" w:space="0" w:color="auto" w:frame="1"/>
          <w14:ligatures w14:val="none"/>
        </w:rPr>
        <w:t>Letter grade.</w:t>
      </w:r>
      <w:r w:rsidRPr="00674552">
        <w:rPr>
          <w:rFonts w:eastAsia="Times New Roman" w:cstheme="minorHAnsi"/>
          <w:spacing w:val="23"/>
          <w:kern w:val="0"/>
          <w:sz w:val="24"/>
          <w:szCs w:val="24"/>
          <w14:ligatures w14:val="none"/>
        </w:rPr>
        <w:t> </w:t>
      </w:r>
    </w:p>
    <w:p w14:paraId="3E84234D" w14:textId="77777777" w:rsidR="00674552" w:rsidRPr="00674552" w:rsidRDefault="00674552" w:rsidP="000D56BF">
      <w:pPr>
        <w:jc w:val="center"/>
        <w:rPr>
          <w:sz w:val="24"/>
          <w:szCs w:val="24"/>
        </w:rPr>
      </w:pPr>
    </w:p>
    <w:p w14:paraId="67348C60" w14:textId="77777777" w:rsidR="000D56BF" w:rsidRPr="00674552" w:rsidRDefault="000D56BF" w:rsidP="000D56BF">
      <w:pPr>
        <w:jc w:val="center"/>
        <w:rPr>
          <w:b/>
          <w:bCs/>
          <w:sz w:val="24"/>
          <w:szCs w:val="24"/>
        </w:rPr>
      </w:pPr>
      <w:r w:rsidRPr="00674552">
        <w:rPr>
          <w:b/>
          <w:bCs/>
          <w:sz w:val="24"/>
          <w:szCs w:val="24"/>
        </w:rPr>
        <w:t>SPHG 721: Public Health Solutions: Systems, Policy &amp; Advocacy</w:t>
      </w:r>
    </w:p>
    <w:p w14:paraId="65FA2201" w14:textId="77777777" w:rsidR="000D56BF" w:rsidRPr="00674552" w:rsidRDefault="000D56BF" w:rsidP="000D56BF">
      <w:pPr>
        <w:jc w:val="center"/>
        <w:rPr>
          <w:rFonts w:cstheme="minorHAnsi"/>
          <w:sz w:val="24"/>
          <w:szCs w:val="24"/>
        </w:rPr>
      </w:pPr>
      <w:r w:rsidRPr="00674552">
        <w:rPr>
          <w:rFonts w:cstheme="minorHAnsi"/>
          <w:sz w:val="24"/>
          <w:szCs w:val="24"/>
        </w:rPr>
        <w:t>2 credits, 60 minute weekly live session</w:t>
      </w:r>
    </w:p>
    <w:p w14:paraId="62C3DA70" w14:textId="77777777" w:rsidR="00674552" w:rsidRPr="00674552" w:rsidRDefault="00674552" w:rsidP="00674552">
      <w:pPr>
        <w:shd w:val="clear" w:color="auto" w:fill="FFFFFF"/>
        <w:spacing w:after="24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color w:val="2D3033"/>
          <w:spacing w:val="23"/>
          <w:kern w:val="0"/>
          <w:sz w:val="24"/>
          <w:szCs w:val="24"/>
          <w14:ligatures w14:val="none"/>
        </w:rPr>
        <w:t xml:space="preserve">This course explores how public health practitioners establish priorities for action, with context and community as crucial factors. We examine strategies </w:t>
      </w:r>
      <w:r w:rsidRPr="00674552">
        <w:rPr>
          <w:rFonts w:eastAsia="Times New Roman" w:cstheme="minorHAnsi"/>
          <w:color w:val="2D3033"/>
          <w:spacing w:val="23"/>
          <w:kern w:val="0"/>
          <w:sz w:val="24"/>
          <w:szCs w:val="24"/>
          <w14:ligatures w14:val="none"/>
        </w:rPr>
        <w:lastRenderedPageBreak/>
        <w:t xml:space="preserve">for addressing public health problems at each level of the social-ecological framework. </w:t>
      </w:r>
      <w:proofErr w:type="gramStart"/>
      <w:r w:rsidRPr="00674552">
        <w:rPr>
          <w:rFonts w:eastAsia="Times New Roman" w:cstheme="minorHAnsi"/>
          <w:color w:val="2D3033"/>
          <w:spacing w:val="23"/>
          <w:kern w:val="0"/>
          <w:sz w:val="24"/>
          <w:szCs w:val="24"/>
          <w14:ligatures w14:val="none"/>
        </w:rPr>
        <w:t>Builds</w:t>
      </w:r>
      <w:proofErr w:type="gramEnd"/>
      <w:r w:rsidRPr="00674552">
        <w:rPr>
          <w:rFonts w:eastAsia="Times New Roman" w:cstheme="minorHAnsi"/>
          <w:color w:val="2D3033"/>
          <w:spacing w:val="23"/>
          <w:kern w:val="0"/>
          <w:sz w:val="24"/>
          <w:szCs w:val="24"/>
          <w14:ligatures w14:val="none"/>
        </w:rPr>
        <w:t xml:space="preserve"> on first semester MPH core courses.</w:t>
      </w:r>
    </w:p>
    <w:p w14:paraId="0E9FDFC5"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86C9B"/>
          <w:spacing w:val="23"/>
          <w:kern w:val="0"/>
          <w:sz w:val="24"/>
          <w:szCs w:val="24"/>
          <w:bdr w:val="none" w:sz="0" w:space="0" w:color="auto" w:frame="1"/>
          <w14:ligatures w14:val="none"/>
        </w:rPr>
        <w:t>Rules &amp; Requirements</w:t>
      </w:r>
      <w:r w:rsidRPr="00674552">
        <w:rPr>
          <w:rFonts w:eastAsia="Times New Roman" w:cstheme="minorHAnsi"/>
          <w:color w:val="2D3033"/>
          <w:spacing w:val="23"/>
          <w:kern w:val="0"/>
          <w:sz w:val="24"/>
          <w:szCs w:val="24"/>
          <w14:ligatures w14:val="none"/>
        </w:rPr>
        <w:t>  </w:t>
      </w:r>
    </w:p>
    <w:p w14:paraId="26583D51"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D3033"/>
          <w:spacing w:val="23"/>
          <w:kern w:val="0"/>
          <w:sz w:val="24"/>
          <w:szCs w:val="24"/>
          <w:bdr w:val="none" w:sz="0" w:space="0" w:color="auto" w:frame="1"/>
          <w14:ligatures w14:val="none"/>
        </w:rPr>
        <w:t>Requisites: </w:t>
      </w:r>
      <w:r w:rsidRPr="00674552">
        <w:rPr>
          <w:rFonts w:eastAsia="Times New Roman" w:cstheme="minorHAnsi"/>
          <w:color w:val="2D3033"/>
          <w:spacing w:val="23"/>
          <w:kern w:val="0"/>
          <w:sz w:val="24"/>
          <w:szCs w:val="24"/>
          <w:bdr w:val="none" w:sz="0" w:space="0" w:color="auto" w:frame="1"/>
          <w14:ligatures w14:val="none"/>
        </w:rPr>
        <w:t>Prerequisites, </w:t>
      </w:r>
      <w:hyperlink r:id="rId6" w:tooltip="SPHG 711" w:history="1">
        <w:r w:rsidRPr="00674552">
          <w:rPr>
            <w:rFonts w:eastAsia="Times New Roman" w:cstheme="minorHAnsi"/>
            <w:color w:val="286C9B"/>
            <w:spacing w:val="23"/>
            <w:kern w:val="0"/>
            <w:sz w:val="24"/>
            <w:szCs w:val="24"/>
            <w:u w:val="single"/>
            <w:bdr w:val="none" w:sz="0" w:space="0" w:color="auto" w:frame="1"/>
            <w14:ligatures w14:val="none"/>
          </w:rPr>
          <w:t>SPHG 711</w:t>
        </w:r>
      </w:hyperlink>
      <w:r w:rsidRPr="00674552">
        <w:rPr>
          <w:rFonts w:eastAsia="Times New Roman" w:cstheme="minorHAnsi"/>
          <w:color w:val="2D3033"/>
          <w:spacing w:val="23"/>
          <w:kern w:val="0"/>
          <w:sz w:val="24"/>
          <w:szCs w:val="24"/>
          <w:bdr w:val="none" w:sz="0" w:space="0" w:color="auto" w:frame="1"/>
          <w14:ligatures w14:val="none"/>
        </w:rPr>
        <w:t>, </w:t>
      </w:r>
      <w:hyperlink r:id="rId7" w:tooltip="SPHG 712" w:history="1">
        <w:r w:rsidRPr="00674552">
          <w:rPr>
            <w:rFonts w:eastAsia="Times New Roman" w:cstheme="minorHAnsi"/>
            <w:color w:val="286C9B"/>
            <w:spacing w:val="23"/>
            <w:kern w:val="0"/>
            <w:sz w:val="24"/>
            <w:szCs w:val="24"/>
            <w:u w:val="single"/>
            <w:bdr w:val="none" w:sz="0" w:space="0" w:color="auto" w:frame="1"/>
            <w14:ligatures w14:val="none"/>
          </w:rPr>
          <w:t>712</w:t>
        </w:r>
      </w:hyperlink>
      <w:r w:rsidRPr="00674552">
        <w:rPr>
          <w:rFonts w:eastAsia="Times New Roman" w:cstheme="minorHAnsi"/>
          <w:color w:val="2D3033"/>
          <w:spacing w:val="23"/>
          <w:kern w:val="0"/>
          <w:sz w:val="24"/>
          <w:szCs w:val="24"/>
          <w:bdr w:val="none" w:sz="0" w:space="0" w:color="auto" w:frame="1"/>
          <w14:ligatures w14:val="none"/>
        </w:rPr>
        <w:t> and </w:t>
      </w:r>
      <w:hyperlink r:id="rId8" w:tooltip="SPHG 713" w:history="1">
        <w:r w:rsidRPr="00674552">
          <w:rPr>
            <w:rFonts w:eastAsia="Times New Roman" w:cstheme="minorHAnsi"/>
            <w:color w:val="286C9B"/>
            <w:spacing w:val="23"/>
            <w:kern w:val="0"/>
            <w:sz w:val="24"/>
            <w:szCs w:val="24"/>
            <w:u w:val="single"/>
            <w:bdr w:val="none" w:sz="0" w:space="0" w:color="auto" w:frame="1"/>
            <w14:ligatures w14:val="none"/>
          </w:rPr>
          <w:t>713</w:t>
        </w:r>
      </w:hyperlink>
      <w:r w:rsidRPr="00674552">
        <w:rPr>
          <w:rFonts w:eastAsia="Times New Roman" w:cstheme="minorHAnsi"/>
          <w:color w:val="2D3033"/>
          <w:spacing w:val="23"/>
          <w:kern w:val="0"/>
          <w:sz w:val="24"/>
          <w:szCs w:val="24"/>
          <w:bdr w:val="none" w:sz="0" w:space="0" w:color="auto" w:frame="1"/>
          <w14:ligatures w14:val="none"/>
        </w:rPr>
        <w:t>.</w:t>
      </w:r>
      <w:r w:rsidRPr="00674552">
        <w:rPr>
          <w:rFonts w:eastAsia="Times New Roman" w:cstheme="minorHAnsi"/>
          <w:color w:val="2D3033"/>
          <w:spacing w:val="23"/>
          <w:kern w:val="0"/>
          <w:sz w:val="24"/>
          <w:szCs w:val="24"/>
          <w14:ligatures w14:val="none"/>
        </w:rPr>
        <w:t>  </w:t>
      </w:r>
    </w:p>
    <w:p w14:paraId="22352179"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D3033"/>
          <w:spacing w:val="23"/>
          <w:kern w:val="0"/>
          <w:sz w:val="24"/>
          <w:szCs w:val="24"/>
          <w:bdr w:val="none" w:sz="0" w:space="0" w:color="auto" w:frame="1"/>
          <w14:ligatures w14:val="none"/>
        </w:rPr>
        <w:t>Grading Status: </w:t>
      </w:r>
      <w:r w:rsidRPr="00674552">
        <w:rPr>
          <w:rFonts w:eastAsia="Times New Roman" w:cstheme="minorHAnsi"/>
          <w:color w:val="2D3033"/>
          <w:spacing w:val="23"/>
          <w:kern w:val="0"/>
          <w:sz w:val="24"/>
          <w:szCs w:val="24"/>
          <w:bdr w:val="none" w:sz="0" w:space="0" w:color="auto" w:frame="1"/>
          <w14:ligatures w14:val="none"/>
        </w:rPr>
        <w:t>Letter grade.</w:t>
      </w:r>
      <w:r w:rsidRPr="00674552">
        <w:rPr>
          <w:rFonts w:eastAsia="Times New Roman" w:cstheme="minorHAnsi"/>
          <w:color w:val="2D3033"/>
          <w:spacing w:val="23"/>
          <w:kern w:val="0"/>
          <w:sz w:val="24"/>
          <w:szCs w:val="24"/>
          <w14:ligatures w14:val="none"/>
        </w:rPr>
        <w:t>  </w:t>
      </w:r>
    </w:p>
    <w:p w14:paraId="42F081C3" w14:textId="77777777" w:rsidR="000D56BF" w:rsidRDefault="000D56BF" w:rsidP="000D56BF">
      <w:pPr>
        <w:jc w:val="center"/>
      </w:pPr>
    </w:p>
    <w:p w14:paraId="700D8AD0" w14:textId="77777777" w:rsidR="000D56BF" w:rsidRPr="00674552" w:rsidRDefault="000D56BF" w:rsidP="000D56BF">
      <w:pPr>
        <w:jc w:val="center"/>
        <w:rPr>
          <w:rFonts w:cstheme="minorHAnsi"/>
          <w:b/>
          <w:bCs/>
          <w:sz w:val="24"/>
          <w:szCs w:val="24"/>
        </w:rPr>
      </w:pPr>
      <w:r w:rsidRPr="00674552">
        <w:rPr>
          <w:rFonts w:cstheme="minorHAnsi"/>
          <w:b/>
          <w:bCs/>
          <w:sz w:val="24"/>
          <w:szCs w:val="24"/>
        </w:rPr>
        <w:t>SPHG 722: Developing, Implementing, and Evaluating Public Health Solutions</w:t>
      </w:r>
    </w:p>
    <w:p w14:paraId="529338EF" w14:textId="0CF20205" w:rsidR="000D56BF" w:rsidRPr="00674552" w:rsidRDefault="000D56BF" w:rsidP="000D56BF">
      <w:pPr>
        <w:jc w:val="center"/>
        <w:rPr>
          <w:rFonts w:cstheme="minorHAnsi"/>
          <w:sz w:val="24"/>
          <w:szCs w:val="24"/>
        </w:rPr>
      </w:pPr>
      <w:r w:rsidRPr="00674552">
        <w:rPr>
          <w:rFonts w:cstheme="minorHAnsi"/>
          <w:sz w:val="24"/>
          <w:szCs w:val="24"/>
        </w:rPr>
        <w:t>4 credits, 120 minute weekly live session</w:t>
      </w:r>
    </w:p>
    <w:p w14:paraId="19A7F2B4" w14:textId="77777777" w:rsidR="00674552" w:rsidRPr="00674552" w:rsidRDefault="00674552" w:rsidP="00674552">
      <w:pPr>
        <w:shd w:val="clear" w:color="auto" w:fill="FFFFFF"/>
        <w:spacing w:after="24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color w:val="2D3033"/>
          <w:spacing w:val="23"/>
          <w:kern w:val="0"/>
          <w:sz w:val="24"/>
          <w:szCs w:val="24"/>
          <w14:ligatures w14:val="none"/>
        </w:rPr>
        <w:t xml:space="preserve">Students will identify, analyze and prioritize potential public health solutions. In addition, students will learn to adapt evidence-based solutions, engage with stakeholders, and disseminate solutions. </w:t>
      </w:r>
      <w:proofErr w:type="gramStart"/>
      <w:r w:rsidRPr="00674552">
        <w:rPr>
          <w:rFonts w:eastAsia="Times New Roman" w:cstheme="minorHAnsi"/>
          <w:color w:val="2D3033"/>
          <w:spacing w:val="23"/>
          <w:kern w:val="0"/>
          <w:sz w:val="24"/>
          <w:szCs w:val="24"/>
          <w14:ligatures w14:val="none"/>
        </w:rPr>
        <w:t>Builds</w:t>
      </w:r>
      <w:proofErr w:type="gramEnd"/>
      <w:r w:rsidRPr="00674552">
        <w:rPr>
          <w:rFonts w:eastAsia="Times New Roman" w:cstheme="minorHAnsi"/>
          <w:color w:val="2D3033"/>
          <w:spacing w:val="23"/>
          <w:kern w:val="0"/>
          <w:sz w:val="24"/>
          <w:szCs w:val="24"/>
          <w14:ligatures w14:val="none"/>
        </w:rPr>
        <w:t xml:space="preserve"> on first semester MPH core courses.</w:t>
      </w:r>
    </w:p>
    <w:p w14:paraId="5B169A29"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86C9B"/>
          <w:spacing w:val="23"/>
          <w:kern w:val="0"/>
          <w:sz w:val="24"/>
          <w:szCs w:val="24"/>
          <w:bdr w:val="none" w:sz="0" w:space="0" w:color="auto" w:frame="1"/>
          <w14:ligatures w14:val="none"/>
        </w:rPr>
        <w:t>Rules &amp; Requirements</w:t>
      </w:r>
      <w:r w:rsidRPr="00674552">
        <w:rPr>
          <w:rFonts w:eastAsia="Times New Roman" w:cstheme="minorHAnsi"/>
          <w:color w:val="2D3033"/>
          <w:spacing w:val="23"/>
          <w:kern w:val="0"/>
          <w:sz w:val="24"/>
          <w:szCs w:val="24"/>
          <w14:ligatures w14:val="none"/>
        </w:rPr>
        <w:t>  </w:t>
      </w:r>
    </w:p>
    <w:p w14:paraId="0D250EA2"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D3033"/>
          <w:spacing w:val="23"/>
          <w:kern w:val="0"/>
          <w:sz w:val="24"/>
          <w:szCs w:val="24"/>
          <w:bdr w:val="none" w:sz="0" w:space="0" w:color="auto" w:frame="1"/>
          <w14:ligatures w14:val="none"/>
        </w:rPr>
        <w:t>Requisites: </w:t>
      </w:r>
      <w:r w:rsidRPr="00674552">
        <w:rPr>
          <w:rFonts w:eastAsia="Times New Roman" w:cstheme="minorHAnsi"/>
          <w:color w:val="2D3033"/>
          <w:spacing w:val="23"/>
          <w:kern w:val="0"/>
          <w:sz w:val="24"/>
          <w:szCs w:val="24"/>
          <w:bdr w:val="none" w:sz="0" w:space="0" w:color="auto" w:frame="1"/>
          <w14:ligatures w14:val="none"/>
        </w:rPr>
        <w:t>Prerequisites, </w:t>
      </w:r>
      <w:hyperlink r:id="rId9" w:tooltip="SPHG 711" w:history="1">
        <w:r w:rsidRPr="00674552">
          <w:rPr>
            <w:rFonts w:eastAsia="Times New Roman" w:cstheme="minorHAnsi"/>
            <w:color w:val="286C9B"/>
            <w:spacing w:val="23"/>
            <w:kern w:val="0"/>
            <w:sz w:val="24"/>
            <w:szCs w:val="24"/>
            <w:u w:val="single"/>
            <w:bdr w:val="none" w:sz="0" w:space="0" w:color="auto" w:frame="1"/>
            <w14:ligatures w14:val="none"/>
          </w:rPr>
          <w:t>SPHG 711</w:t>
        </w:r>
      </w:hyperlink>
      <w:r w:rsidRPr="00674552">
        <w:rPr>
          <w:rFonts w:eastAsia="Times New Roman" w:cstheme="minorHAnsi"/>
          <w:color w:val="2D3033"/>
          <w:spacing w:val="23"/>
          <w:kern w:val="0"/>
          <w:sz w:val="24"/>
          <w:szCs w:val="24"/>
          <w:bdr w:val="none" w:sz="0" w:space="0" w:color="auto" w:frame="1"/>
          <w14:ligatures w14:val="none"/>
        </w:rPr>
        <w:t>, </w:t>
      </w:r>
      <w:hyperlink r:id="rId10" w:tooltip="SPHG 712" w:history="1">
        <w:r w:rsidRPr="00674552">
          <w:rPr>
            <w:rFonts w:eastAsia="Times New Roman" w:cstheme="minorHAnsi"/>
            <w:color w:val="286C9B"/>
            <w:spacing w:val="23"/>
            <w:kern w:val="0"/>
            <w:sz w:val="24"/>
            <w:szCs w:val="24"/>
            <w:u w:val="single"/>
            <w:bdr w:val="none" w:sz="0" w:space="0" w:color="auto" w:frame="1"/>
            <w14:ligatures w14:val="none"/>
          </w:rPr>
          <w:t>712</w:t>
        </w:r>
      </w:hyperlink>
      <w:r w:rsidRPr="00674552">
        <w:rPr>
          <w:rFonts w:eastAsia="Times New Roman" w:cstheme="minorHAnsi"/>
          <w:color w:val="2D3033"/>
          <w:spacing w:val="23"/>
          <w:kern w:val="0"/>
          <w:sz w:val="24"/>
          <w:szCs w:val="24"/>
          <w:bdr w:val="none" w:sz="0" w:space="0" w:color="auto" w:frame="1"/>
          <w14:ligatures w14:val="none"/>
        </w:rPr>
        <w:t> and </w:t>
      </w:r>
      <w:hyperlink r:id="rId11" w:tooltip="SPHG 713" w:history="1">
        <w:r w:rsidRPr="00674552">
          <w:rPr>
            <w:rFonts w:eastAsia="Times New Roman" w:cstheme="minorHAnsi"/>
            <w:color w:val="286C9B"/>
            <w:spacing w:val="23"/>
            <w:kern w:val="0"/>
            <w:sz w:val="24"/>
            <w:szCs w:val="24"/>
            <w:u w:val="single"/>
            <w:bdr w:val="none" w:sz="0" w:space="0" w:color="auto" w:frame="1"/>
            <w14:ligatures w14:val="none"/>
          </w:rPr>
          <w:t>713</w:t>
        </w:r>
      </w:hyperlink>
      <w:r w:rsidRPr="00674552">
        <w:rPr>
          <w:rFonts w:eastAsia="Times New Roman" w:cstheme="minorHAnsi"/>
          <w:color w:val="2D3033"/>
          <w:spacing w:val="23"/>
          <w:kern w:val="0"/>
          <w:sz w:val="24"/>
          <w:szCs w:val="24"/>
          <w:bdr w:val="none" w:sz="0" w:space="0" w:color="auto" w:frame="1"/>
          <w14:ligatures w14:val="none"/>
        </w:rPr>
        <w:t>.</w:t>
      </w:r>
      <w:r w:rsidRPr="00674552">
        <w:rPr>
          <w:rFonts w:eastAsia="Times New Roman" w:cstheme="minorHAnsi"/>
          <w:color w:val="2D3033"/>
          <w:spacing w:val="23"/>
          <w:kern w:val="0"/>
          <w:sz w:val="24"/>
          <w:szCs w:val="24"/>
          <w14:ligatures w14:val="none"/>
        </w:rPr>
        <w:t>  </w:t>
      </w:r>
    </w:p>
    <w:p w14:paraId="61AF1A5E" w14:textId="77777777" w:rsidR="00674552" w:rsidRPr="00674552" w:rsidRDefault="00674552" w:rsidP="00674552">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674552">
        <w:rPr>
          <w:rFonts w:eastAsia="Times New Roman" w:cstheme="minorHAnsi"/>
          <w:b/>
          <w:bCs/>
          <w:color w:val="2D3033"/>
          <w:spacing w:val="23"/>
          <w:kern w:val="0"/>
          <w:sz w:val="24"/>
          <w:szCs w:val="24"/>
          <w:bdr w:val="none" w:sz="0" w:space="0" w:color="auto" w:frame="1"/>
          <w14:ligatures w14:val="none"/>
        </w:rPr>
        <w:t>Grading Status: </w:t>
      </w:r>
      <w:r w:rsidRPr="00674552">
        <w:rPr>
          <w:rFonts w:eastAsia="Times New Roman" w:cstheme="minorHAnsi"/>
          <w:color w:val="2D3033"/>
          <w:spacing w:val="23"/>
          <w:kern w:val="0"/>
          <w:sz w:val="24"/>
          <w:szCs w:val="24"/>
          <w:bdr w:val="none" w:sz="0" w:space="0" w:color="auto" w:frame="1"/>
          <w14:ligatures w14:val="none"/>
        </w:rPr>
        <w:t>Letter grade.</w:t>
      </w:r>
      <w:r w:rsidRPr="00674552">
        <w:rPr>
          <w:rFonts w:eastAsia="Times New Roman" w:cstheme="minorHAnsi"/>
          <w:color w:val="2D3033"/>
          <w:spacing w:val="23"/>
          <w:kern w:val="0"/>
          <w:sz w:val="24"/>
          <w:szCs w:val="24"/>
          <w14:ligatures w14:val="none"/>
        </w:rPr>
        <w:t> </w:t>
      </w:r>
    </w:p>
    <w:p w14:paraId="3B444319" w14:textId="77777777" w:rsidR="00674552" w:rsidRDefault="00674552" w:rsidP="000D56BF">
      <w:pPr>
        <w:jc w:val="center"/>
      </w:pPr>
    </w:p>
    <w:p w14:paraId="218DE77D" w14:textId="77777777" w:rsidR="000D56BF" w:rsidRPr="002705E2" w:rsidRDefault="000D56BF" w:rsidP="000D56BF">
      <w:pPr>
        <w:jc w:val="center"/>
        <w:rPr>
          <w:rFonts w:cstheme="minorHAnsi"/>
          <w:b/>
          <w:bCs/>
          <w:sz w:val="24"/>
          <w:szCs w:val="24"/>
        </w:rPr>
      </w:pPr>
      <w:r w:rsidRPr="002705E2">
        <w:rPr>
          <w:rFonts w:cstheme="minorHAnsi"/>
          <w:b/>
          <w:bCs/>
          <w:sz w:val="24"/>
          <w:szCs w:val="24"/>
        </w:rPr>
        <w:t>SPHG 701: Leading from the Inside Out</w:t>
      </w:r>
    </w:p>
    <w:p w14:paraId="5BF65983" w14:textId="77777777" w:rsidR="000D56BF" w:rsidRPr="002705E2" w:rsidRDefault="000D56BF" w:rsidP="000D56BF">
      <w:pPr>
        <w:jc w:val="center"/>
        <w:rPr>
          <w:rFonts w:cstheme="minorHAnsi"/>
          <w:sz w:val="24"/>
          <w:szCs w:val="24"/>
        </w:rPr>
      </w:pPr>
      <w:r w:rsidRPr="002705E2">
        <w:rPr>
          <w:rFonts w:cstheme="minorHAnsi"/>
          <w:sz w:val="24"/>
          <w:szCs w:val="24"/>
        </w:rPr>
        <w:t>2 credits, 60 minute weekly live session</w:t>
      </w:r>
    </w:p>
    <w:p w14:paraId="6E339D66" w14:textId="77777777" w:rsidR="002705E2" w:rsidRPr="002705E2" w:rsidRDefault="002705E2" w:rsidP="002705E2">
      <w:pPr>
        <w:shd w:val="clear" w:color="auto" w:fill="FFFFFF"/>
        <w:spacing w:after="240" w:line="240" w:lineRule="auto"/>
        <w:textAlignment w:val="baseline"/>
        <w:rPr>
          <w:rFonts w:eastAsia="Times New Roman" w:cstheme="minorHAnsi"/>
          <w:spacing w:val="23"/>
          <w:kern w:val="0"/>
          <w:sz w:val="24"/>
          <w:szCs w:val="24"/>
          <w14:ligatures w14:val="none"/>
        </w:rPr>
      </w:pPr>
      <w:r w:rsidRPr="002705E2">
        <w:rPr>
          <w:rFonts w:eastAsia="Times New Roman" w:cstheme="minorHAnsi"/>
          <w:spacing w:val="23"/>
          <w:kern w:val="0"/>
          <w:sz w:val="24"/>
          <w:szCs w:val="24"/>
          <w14:ligatures w14:val="none"/>
        </w:rPr>
        <w:t>This course prepares students for public health practice by introducing fundamental leadership skills necessary to advance equity and recognize and address bias in organizational settings. Restricted to MPH students only.</w:t>
      </w:r>
    </w:p>
    <w:p w14:paraId="4D2A5122"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Rules &amp; Requirements</w:t>
      </w:r>
      <w:r w:rsidRPr="002705E2">
        <w:rPr>
          <w:rFonts w:eastAsia="Times New Roman" w:cstheme="minorHAnsi"/>
          <w:spacing w:val="23"/>
          <w:kern w:val="0"/>
          <w:sz w:val="24"/>
          <w:szCs w:val="24"/>
          <w14:ligatures w14:val="none"/>
        </w:rPr>
        <w:t>  </w:t>
      </w:r>
    </w:p>
    <w:p w14:paraId="6B776196"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Requisites: </w:t>
      </w:r>
      <w:r w:rsidRPr="002705E2">
        <w:rPr>
          <w:rFonts w:eastAsia="Times New Roman" w:cstheme="minorHAnsi"/>
          <w:spacing w:val="23"/>
          <w:kern w:val="0"/>
          <w:sz w:val="24"/>
          <w:szCs w:val="24"/>
          <w:bdr w:val="none" w:sz="0" w:space="0" w:color="auto" w:frame="1"/>
          <w14:ligatures w14:val="none"/>
        </w:rPr>
        <w:t>Pre- or corequisites, </w:t>
      </w:r>
      <w:hyperlink r:id="rId12" w:tooltip="SPHG 711" w:history="1">
        <w:r w:rsidRPr="002705E2">
          <w:rPr>
            <w:rFonts w:eastAsia="Times New Roman" w:cstheme="minorHAnsi"/>
            <w:spacing w:val="23"/>
            <w:kern w:val="0"/>
            <w:sz w:val="24"/>
            <w:szCs w:val="24"/>
            <w:u w:val="single"/>
            <w:bdr w:val="none" w:sz="0" w:space="0" w:color="auto" w:frame="1"/>
            <w14:ligatures w14:val="none"/>
          </w:rPr>
          <w:t>SPHG 711</w:t>
        </w:r>
      </w:hyperlink>
      <w:r w:rsidRPr="002705E2">
        <w:rPr>
          <w:rFonts w:eastAsia="Times New Roman" w:cstheme="minorHAnsi"/>
          <w:spacing w:val="23"/>
          <w:kern w:val="0"/>
          <w:sz w:val="24"/>
          <w:szCs w:val="24"/>
          <w:bdr w:val="none" w:sz="0" w:space="0" w:color="auto" w:frame="1"/>
          <w14:ligatures w14:val="none"/>
        </w:rPr>
        <w:t>, </w:t>
      </w:r>
      <w:hyperlink r:id="rId13" w:tooltip="SPHG 712" w:history="1">
        <w:r w:rsidRPr="002705E2">
          <w:rPr>
            <w:rFonts w:eastAsia="Times New Roman" w:cstheme="minorHAnsi"/>
            <w:spacing w:val="23"/>
            <w:kern w:val="0"/>
            <w:sz w:val="24"/>
            <w:szCs w:val="24"/>
            <w:u w:val="single"/>
            <w:bdr w:val="none" w:sz="0" w:space="0" w:color="auto" w:frame="1"/>
            <w14:ligatures w14:val="none"/>
          </w:rPr>
          <w:t>SPHG 712</w:t>
        </w:r>
      </w:hyperlink>
      <w:r w:rsidRPr="002705E2">
        <w:rPr>
          <w:rFonts w:eastAsia="Times New Roman" w:cstheme="minorHAnsi"/>
          <w:spacing w:val="23"/>
          <w:kern w:val="0"/>
          <w:sz w:val="24"/>
          <w:szCs w:val="24"/>
          <w:bdr w:val="none" w:sz="0" w:space="0" w:color="auto" w:frame="1"/>
          <w14:ligatures w14:val="none"/>
        </w:rPr>
        <w:t>, </w:t>
      </w:r>
      <w:hyperlink r:id="rId14" w:tooltip="SPHG 713" w:history="1">
        <w:r w:rsidRPr="002705E2">
          <w:rPr>
            <w:rFonts w:eastAsia="Times New Roman" w:cstheme="minorHAnsi"/>
            <w:spacing w:val="23"/>
            <w:kern w:val="0"/>
            <w:sz w:val="24"/>
            <w:szCs w:val="24"/>
            <w:u w:val="single"/>
            <w:bdr w:val="none" w:sz="0" w:space="0" w:color="auto" w:frame="1"/>
            <w14:ligatures w14:val="none"/>
          </w:rPr>
          <w:t>SPHG 713</w:t>
        </w:r>
      </w:hyperlink>
      <w:r w:rsidRPr="002705E2">
        <w:rPr>
          <w:rFonts w:eastAsia="Times New Roman" w:cstheme="minorHAnsi"/>
          <w:spacing w:val="23"/>
          <w:kern w:val="0"/>
          <w:sz w:val="24"/>
          <w:szCs w:val="24"/>
          <w:bdr w:val="none" w:sz="0" w:space="0" w:color="auto" w:frame="1"/>
          <w14:ligatures w14:val="none"/>
        </w:rPr>
        <w:t>, </w:t>
      </w:r>
      <w:hyperlink r:id="rId15" w:tooltip="SPHG 721" w:history="1">
        <w:r w:rsidRPr="002705E2">
          <w:rPr>
            <w:rFonts w:eastAsia="Times New Roman" w:cstheme="minorHAnsi"/>
            <w:spacing w:val="23"/>
            <w:kern w:val="0"/>
            <w:sz w:val="24"/>
            <w:szCs w:val="24"/>
            <w:u w:val="single"/>
            <w:bdr w:val="none" w:sz="0" w:space="0" w:color="auto" w:frame="1"/>
            <w14:ligatures w14:val="none"/>
          </w:rPr>
          <w:t>SPHG 721</w:t>
        </w:r>
      </w:hyperlink>
      <w:r w:rsidRPr="002705E2">
        <w:rPr>
          <w:rFonts w:eastAsia="Times New Roman" w:cstheme="minorHAnsi"/>
          <w:spacing w:val="23"/>
          <w:kern w:val="0"/>
          <w:sz w:val="24"/>
          <w:szCs w:val="24"/>
          <w:bdr w:val="none" w:sz="0" w:space="0" w:color="auto" w:frame="1"/>
          <w14:ligatures w14:val="none"/>
        </w:rPr>
        <w:t>, and </w:t>
      </w:r>
      <w:hyperlink r:id="rId16" w:tooltip="SPHG 722" w:history="1">
        <w:r w:rsidRPr="002705E2">
          <w:rPr>
            <w:rFonts w:eastAsia="Times New Roman" w:cstheme="minorHAnsi"/>
            <w:spacing w:val="23"/>
            <w:kern w:val="0"/>
            <w:sz w:val="24"/>
            <w:szCs w:val="24"/>
            <w:u w:val="single"/>
            <w:bdr w:val="none" w:sz="0" w:space="0" w:color="auto" w:frame="1"/>
            <w14:ligatures w14:val="none"/>
          </w:rPr>
          <w:t>SPHG 722</w:t>
        </w:r>
      </w:hyperlink>
      <w:r w:rsidRPr="002705E2">
        <w:rPr>
          <w:rFonts w:eastAsia="Times New Roman" w:cstheme="minorHAnsi"/>
          <w:spacing w:val="23"/>
          <w:kern w:val="0"/>
          <w:sz w:val="24"/>
          <w:szCs w:val="24"/>
          <w:bdr w:val="none" w:sz="0" w:space="0" w:color="auto" w:frame="1"/>
          <w14:ligatures w14:val="none"/>
        </w:rPr>
        <w:t>.</w:t>
      </w:r>
      <w:r w:rsidRPr="002705E2">
        <w:rPr>
          <w:rFonts w:eastAsia="Times New Roman" w:cstheme="minorHAnsi"/>
          <w:spacing w:val="23"/>
          <w:kern w:val="0"/>
          <w:sz w:val="24"/>
          <w:szCs w:val="24"/>
          <w14:ligatures w14:val="none"/>
        </w:rPr>
        <w:t>  </w:t>
      </w:r>
    </w:p>
    <w:p w14:paraId="5DE7A855"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Grading Status: </w:t>
      </w:r>
      <w:r w:rsidRPr="002705E2">
        <w:rPr>
          <w:rFonts w:eastAsia="Times New Roman" w:cstheme="minorHAnsi"/>
          <w:spacing w:val="23"/>
          <w:kern w:val="0"/>
          <w:sz w:val="24"/>
          <w:szCs w:val="24"/>
          <w:bdr w:val="none" w:sz="0" w:space="0" w:color="auto" w:frame="1"/>
          <w14:ligatures w14:val="none"/>
        </w:rPr>
        <w:t>Letter grade.</w:t>
      </w:r>
      <w:r w:rsidRPr="002705E2">
        <w:rPr>
          <w:rFonts w:eastAsia="Times New Roman" w:cstheme="minorHAnsi"/>
          <w:spacing w:val="23"/>
          <w:kern w:val="0"/>
          <w:sz w:val="24"/>
          <w:szCs w:val="24"/>
          <w14:ligatures w14:val="none"/>
        </w:rPr>
        <w:t> </w:t>
      </w:r>
    </w:p>
    <w:p w14:paraId="117A55E0" w14:textId="3CD63691" w:rsidR="000D56BF" w:rsidRDefault="000D56BF"/>
    <w:p w14:paraId="4EB0ACDD" w14:textId="0BA76AEE" w:rsidR="002705E2" w:rsidRPr="002705E2" w:rsidRDefault="002705E2" w:rsidP="002705E2">
      <w:pPr>
        <w:jc w:val="center"/>
        <w:rPr>
          <w:rFonts w:cstheme="minorHAnsi"/>
          <w:b/>
          <w:bCs/>
          <w:sz w:val="24"/>
          <w:szCs w:val="24"/>
        </w:rPr>
      </w:pPr>
      <w:r w:rsidRPr="002705E2">
        <w:rPr>
          <w:rFonts w:cstheme="minorHAnsi"/>
          <w:b/>
          <w:bCs/>
          <w:sz w:val="24"/>
          <w:szCs w:val="24"/>
        </w:rPr>
        <w:t>SPHG 70</w:t>
      </w:r>
      <w:r>
        <w:rPr>
          <w:rFonts w:cstheme="minorHAnsi"/>
          <w:b/>
          <w:bCs/>
          <w:sz w:val="24"/>
          <w:szCs w:val="24"/>
        </w:rPr>
        <w:t>3</w:t>
      </w:r>
      <w:r w:rsidRPr="002705E2">
        <w:rPr>
          <w:rFonts w:cstheme="minorHAnsi"/>
          <w:b/>
          <w:bCs/>
          <w:sz w:val="24"/>
          <w:szCs w:val="24"/>
        </w:rPr>
        <w:t xml:space="preserve">: </w:t>
      </w:r>
      <w:r>
        <w:rPr>
          <w:rFonts w:cstheme="minorHAnsi"/>
          <w:b/>
          <w:bCs/>
          <w:sz w:val="24"/>
          <w:szCs w:val="24"/>
        </w:rPr>
        <w:t>MPH Pre-Practicum Assignments</w:t>
      </w:r>
    </w:p>
    <w:p w14:paraId="6AE47745" w14:textId="51D20288" w:rsidR="002705E2" w:rsidRPr="002705E2" w:rsidRDefault="002705E2" w:rsidP="002705E2">
      <w:pPr>
        <w:jc w:val="center"/>
        <w:rPr>
          <w:rFonts w:cstheme="minorHAnsi"/>
          <w:sz w:val="24"/>
          <w:szCs w:val="24"/>
        </w:rPr>
      </w:pPr>
      <w:r>
        <w:rPr>
          <w:rFonts w:cstheme="minorHAnsi"/>
          <w:sz w:val="24"/>
          <w:szCs w:val="24"/>
        </w:rPr>
        <w:t>0.5 credits</w:t>
      </w:r>
    </w:p>
    <w:p w14:paraId="59C08754" w14:textId="4A8D1C9E" w:rsidR="002705E2" w:rsidRPr="002705E2" w:rsidRDefault="002705E2" w:rsidP="002705E2">
      <w:pPr>
        <w:shd w:val="clear" w:color="auto" w:fill="FFFFFF"/>
        <w:spacing w:after="240" w:line="240" w:lineRule="auto"/>
        <w:textAlignment w:val="baseline"/>
        <w:rPr>
          <w:rFonts w:eastAsia="Times New Roman" w:cstheme="minorHAnsi"/>
          <w:spacing w:val="23"/>
          <w:kern w:val="0"/>
          <w:sz w:val="24"/>
          <w:szCs w:val="24"/>
          <w14:ligatures w14:val="none"/>
        </w:rPr>
      </w:pPr>
      <w:r w:rsidRPr="002705E2">
        <w:rPr>
          <w:rFonts w:eastAsia="Times New Roman" w:cstheme="minorHAnsi"/>
          <w:spacing w:val="23"/>
          <w:kern w:val="0"/>
          <w:sz w:val="24"/>
          <w:szCs w:val="24"/>
          <w14:ligatures w14:val="none"/>
        </w:rPr>
        <w:t xml:space="preserve">This course prepares </w:t>
      </w:r>
      <w:r>
        <w:rPr>
          <w:rFonts w:eastAsia="Times New Roman" w:cstheme="minorHAnsi"/>
          <w:spacing w:val="23"/>
          <w:kern w:val="0"/>
          <w:sz w:val="24"/>
          <w:szCs w:val="24"/>
          <w14:ligatures w14:val="none"/>
        </w:rPr>
        <w:t xml:space="preserve">awards credit to required pre-practicum </w:t>
      </w:r>
      <w:proofErr w:type="gramStart"/>
      <w:r>
        <w:rPr>
          <w:rFonts w:eastAsia="Times New Roman" w:cstheme="minorHAnsi"/>
          <w:spacing w:val="23"/>
          <w:kern w:val="0"/>
          <w:sz w:val="24"/>
          <w:szCs w:val="24"/>
          <w14:ligatures w14:val="none"/>
        </w:rPr>
        <w:t>assignments</w:t>
      </w:r>
      <w:proofErr w:type="gramEnd"/>
    </w:p>
    <w:p w14:paraId="4A1485B2"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Rules &amp; Requirements</w:t>
      </w:r>
      <w:r w:rsidRPr="002705E2">
        <w:rPr>
          <w:rFonts w:eastAsia="Times New Roman" w:cstheme="minorHAnsi"/>
          <w:spacing w:val="23"/>
          <w:kern w:val="0"/>
          <w:sz w:val="24"/>
          <w:szCs w:val="24"/>
          <w14:ligatures w14:val="none"/>
        </w:rPr>
        <w:t>  </w:t>
      </w:r>
    </w:p>
    <w:p w14:paraId="1059D1E3"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Requisites: </w:t>
      </w:r>
      <w:r w:rsidRPr="002705E2">
        <w:rPr>
          <w:rFonts w:eastAsia="Times New Roman" w:cstheme="minorHAnsi"/>
          <w:spacing w:val="23"/>
          <w:kern w:val="0"/>
          <w:sz w:val="24"/>
          <w:szCs w:val="24"/>
          <w:bdr w:val="none" w:sz="0" w:space="0" w:color="auto" w:frame="1"/>
          <w14:ligatures w14:val="none"/>
        </w:rPr>
        <w:t>Pre- or corequisites, </w:t>
      </w:r>
      <w:hyperlink r:id="rId17" w:tooltip="SPHG 711" w:history="1">
        <w:r w:rsidRPr="002705E2">
          <w:rPr>
            <w:rFonts w:eastAsia="Times New Roman" w:cstheme="minorHAnsi"/>
            <w:spacing w:val="23"/>
            <w:kern w:val="0"/>
            <w:sz w:val="24"/>
            <w:szCs w:val="24"/>
            <w:u w:val="single"/>
            <w:bdr w:val="none" w:sz="0" w:space="0" w:color="auto" w:frame="1"/>
            <w14:ligatures w14:val="none"/>
          </w:rPr>
          <w:t>SPHG 711</w:t>
        </w:r>
      </w:hyperlink>
      <w:r w:rsidRPr="002705E2">
        <w:rPr>
          <w:rFonts w:eastAsia="Times New Roman" w:cstheme="minorHAnsi"/>
          <w:spacing w:val="23"/>
          <w:kern w:val="0"/>
          <w:sz w:val="24"/>
          <w:szCs w:val="24"/>
          <w:bdr w:val="none" w:sz="0" w:space="0" w:color="auto" w:frame="1"/>
          <w14:ligatures w14:val="none"/>
        </w:rPr>
        <w:t>, </w:t>
      </w:r>
      <w:hyperlink r:id="rId18" w:tooltip="SPHG 712" w:history="1">
        <w:r w:rsidRPr="002705E2">
          <w:rPr>
            <w:rFonts w:eastAsia="Times New Roman" w:cstheme="minorHAnsi"/>
            <w:spacing w:val="23"/>
            <w:kern w:val="0"/>
            <w:sz w:val="24"/>
            <w:szCs w:val="24"/>
            <w:u w:val="single"/>
            <w:bdr w:val="none" w:sz="0" w:space="0" w:color="auto" w:frame="1"/>
            <w14:ligatures w14:val="none"/>
          </w:rPr>
          <w:t>SPHG 712</w:t>
        </w:r>
      </w:hyperlink>
      <w:r w:rsidRPr="002705E2">
        <w:rPr>
          <w:rFonts w:eastAsia="Times New Roman" w:cstheme="minorHAnsi"/>
          <w:spacing w:val="23"/>
          <w:kern w:val="0"/>
          <w:sz w:val="24"/>
          <w:szCs w:val="24"/>
          <w:bdr w:val="none" w:sz="0" w:space="0" w:color="auto" w:frame="1"/>
          <w14:ligatures w14:val="none"/>
        </w:rPr>
        <w:t>, </w:t>
      </w:r>
      <w:hyperlink r:id="rId19" w:tooltip="SPHG 713" w:history="1">
        <w:r w:rsidRPr="002705E2">
          <w:rPr>
            <w:rFonts w:eastAsia="Times New Roman" w:cstheme="minorHAnsi"/>
            <w:spacing w:val="23"/>
            <w:kern w:val="0"/>
            <w:sz w:val="24"/>
            <w:szCs w:val="24"/>
            <w:u w:val="single"/>
            <w:bdr w:val="none" w:sz="0" w:space="0" w:color="auto" w:frame="1"/>
            <w14:ligatures w14:val="none"/>
          </w:rPr>
          <w:t>SPHG 713</w:t>
        </w:r>
      </w:hyperlink>
      <w:r w:rsidRPr="002705E2">
        <w:rPr>
          <w:rFonts w:eastAsia="Times New Roman" w:cstheme="minorHAnsi"/>
          <w:spacing w:val="23"/>
          <w:kern w:val="0"/>
          <w:sz w:val="24"/>
          <w:szCs w:val="24"/>
          <w:bdr w:val="none" w:sz="0" w:space="0" w:color="auto" w:frame="1"/>
          <w14:ligatures w14:val="none"/>
        </w:rPr>
        <w:t>, </w:t>
      </w:r>
      <w:hyperlink r:id="rId20" w:tooltip="SPHG 721" w:history="1">
        <w:r w:rsidRPr="002705E2">
          <w:rPr>
            <w:rFonts w:eastAsia="Times New Roman" w:cstheme="minorHAnsi"/>
            <w:spacing w:val="23"/>
            <w:kern w:val="0"/>
            <w:sz w:val="24"/>
            <w:szCs w:val="24"/>
            <w:u w:val="single"/>
            <w:bdr w:val="none" w:sz="0" w:space="0" w:color="auto" w:frame="1"/>
            <w14:ligatures w14:val="none"/>
          </w:rPr>
          <w:t>SPHG 721</w:t>
        </w:r>
      </w:hyperlink>
      <w:r w:rsidRPr="002705E2">
        <w:rPr>
          <w:rFonts w:eastAsia="Times New Roman" w:cstheme="minorHAnsi"/>
          <w:spacing w:val="23"/>
          <w:kern w:val="0"/>
          <w:sz w:val="24"/>
          <w:szCs w:val="24"/>
          <w:bdr w:val="none" w:sz="0" w:space="0" w:color="auto" w:frame="1"/>
          <w14:ligatures w14:val="none"/>
        </w:rPr>
        <w:t>, and </w:t>
      </w:r>
      <w:hyperlink r:id="rId21" w:tooltip="SPHG 722" w:history="1">
        <w:r w:rsidRPr="002705E2">
          <w:rPr>
            <w:rFonts w:eastAsia="Times New Roman" w:cstheme="minorHAnsi"/>
            <w:spacing w:val="23"/>
            <w:kern w:val="0"/>
            <w:sz w:val="24"/>
            <w:szCs w:val="24"/>
            <w:u w:val="single"/>
            <w:bdr w:val="none" w:sz="0" w:space="0" w:color="auto" w:frame="1"/>
            <w14:ligatures w14:val="none"/>
          </w:rPr>
          <w:t>SPHG 722</w:t>
        </w:r>
      </w:hyperlink>
      <w:r w:rsidRPr="002705E2">
        <w:rPr>
          <w:rFonts w:eastAsia="Times New Roman" w:cstheme="minorHAnsi"/>
          <w:spacing w:val="23"/>
          <w:kern w:val="0"/>
          <w:sz w:val="24"/>
          <w:szCs w:val="24"/>
          <w:bdr w:val="none" w:sz="0" w:space="0" w:color="auto" w:frame="1"/>
          <w14:ligatures w14:val="none"/>
        </w:rPr>
        <w:t>.</w:t>
      </w:r>
      <w:r w:rsidRPr="002705E2">
        <w:rPr>
          <w:rFonts w:eastAsia="Times New Roman" w:cstheme="minorHAnsi"/>
          <w:spacing w:val="23"/>
          <w:kern w:val="0"/>
          <w:sz w:val="24"/>
          <w:szCs w:val="24"/>
          <w14:ligatures w14:val="none"/>
        </w:rPr>
        <w:t>  </w:t>
      </w:r>
    </w:p>
    <w:p w14:paraId="60D5AB3C"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Grading Status: </w:t>
      </w:r>
      <w:r w:rsidRPr="002705E2">
        <w:rPr>
          <w:rFonts w:eastAsia="Times New Roman" w:cstheme="minorHAnsi"/>
          <w:spacing w:val="23"/>
          <w:kern w:val="0"/>
          <w:sz w:val="24"/>
          <w:szCs w:val="24"/>
          <w:bdr w:val="none" w:sz="0" w:space="0" w:color="auto" w:frame="1"/>
          <w14:ligatures w14:val="none"/>
        </w:rPr>
        <w:t>Letter grade.</w:t>
      </w:r>
      <w:r w:rsidRPr="002705E2">
        <w:rPr>
          <w:rFonts w:eastAsia="Times New Roman" w:cstheme="minorHAnsi"/>
          <w:spacing w:val="23"/>
          <w:kern w:val="0"/>
          <w:sz w:val="24"/>
          <w:szCs w:val="24"/>
          <w14:ligatures w14:val="none"/>
        </w:rPr>
        <w:t> </w:t>
      </w:r>
    </w:p>
    <w:p w14:paraId="00F83FB5" w14:textId="77777777" w:rsidR="002705E2" w:rsidRDefault="002705E2"/>
    <w:p w14:paraId="7BE4F376" w14:textId="77777777" w:rsidR="002705E2" w:rsidRDefault="002705E2" w:rsidP="002705E2">
      <w:pPr>
        <w:jc w:val="center"/>
        <w:rPr>
          <w:rFonts w:cstheme="minorHAnsi"/>
          <w:b/>
          <w:bCs/>
          <w:sz w:val="24"/>
          <w:szCs w:val="24"/>
        </w:rPr>
      </w:pPr>
    </w:p>
    <w:p w14:paraId="421C9575" w14:textId="228FA621" w:rsidR="002705E2" w:rsidRPr="002705E2" w:rsidRDefault="002705E2" w:rsidP="002705E2">
      <w:pPr>
        <w:jc w:val="center"/>
        <w:rPr>
          <w:rFonts w:cstheme="minorHAnsi"/>
          <w:b/>
          <w:bCs/>
          <w:sz w:val="24"/>
          <w:szCs w:val="24"/>
        </w:rPr>
      </w:pPr>
      <w:r w:rsidRPr="002705E2">
        <w:rPr>
          <w:rFonts w:cstheme="minorHAnsi"/>
          <w:b/>
          <w:bCs/>
          <w:sz w:val="24"/>
          <w:szCs w:val="24"/>
        </w:rPr>
        <w:lastRenderedPageBreak/>
        <w:t>SPHG 70</w:t>
      </w:r>
      <w:r>
        <w:rPr>
          <w:rFonts w:cstheme="minorHAnsi"/>
          <w:b/>
          <w:bCs/>
          <w:sz w:val="24"/>
          <w:szCs w:val="24"/>
        </w:rPr>
        <w:t>5</w:t>
      </w:r>
      <w:r w:rsidRPr="002705E2">
        <w:rPr>
          <w:rFonts w:cstheme="minorHAnsi"/>
          <w:b/>
          <w:bCs/>
          <w:sz w:val="24"/>
          <w:szCs w:val="24"/>
        </w:rPr>
        <w:t xml:space="preserve">: </w:t>
      </w:r>
      <w:r>
        <w:rPr>
          <w:rFonts w:cstheme="minorHAnsi"/>
          <w:b/>
          <w:bCs/>
          <w:sz w:val="24"/>
          <w:szCs w:val="24"/>
        </w:rPr>
        <w:t>MPH Practicum</w:t>
      </w:r>
    </w:p>
    <w:p w14:paraId="5D9E83CB" w14:textId="1D1F9076" w:rsidR="002705E2" w:rsidRDefault="002705E2" w:rsidP="002705E2">
      <w:pPr>
        <w:jc w:val="center"/>
        <w:rPr>
          <w:rFonts w:cstheme="minorHAnsi"/>
          <w:sz w:val="24"/>
          <w:szCs w:val="24"/>
        </w:rPr>
      </w:pPr>
      <w:r>
        <w:rPr>
          <w:rFonts w:cstheme="minorHAnsi"/>
          <w:sz w:val="24"/>
          <w:szCs w:val="24"/>
        </w:rPr>
        <w:t>0</w:t>
      </w:r>
      <w:r w:rsidRPr="002705E2">
        <w:rPr>
          <w:rFonts w:cstheme="minorHAnsi"/>
          <w:sz w:val="24"/>
          <w:szCs w:val="24"/>
        </w:rPr>
        <w:t xml:space="preserve"> credits</w:t>
      </w:r>
    </w:p>
    <w:p w14:paraId="5EF5B4AA" w14:textId="2BEFB839" w:rsidR="002705E2" w:rsidRPr="002705E2" w:rsidRDefault="002705E2" w:rsidP="002705E2">
      <w:pPr>
        <w:shd w:val="clear" w:color="auto" w:fill="FFFFFF"/>
        <w:spacing w:after="240" w:line="240" w:lineRule="auto"/>
        <w:textAlignment w:val="baseline"/>
        <w:rPr>
          <w:rFonts w:eastAsia="Times New Roman" w:cstheme="minorHAnsi"/>
          <w:spacing w:val="23"/>
          <w:kern w:val="0"/>
          <w:sz w:val="24"/>
          <w:szCs w:val="24"/>
          <w14:ligatures w14:val="none"/>
        </w:rPr>
      </w:pPr>
      <w:r w:rsidRPr="002705E2">
        <w:rPr>
          <w:rFonts w:eastAsia="Times New Roman" w:cstheme="minorHAnsi"/>
          <w:spacing w:val="23"/>
          <w:kern w:val="0"/>
          <w:sz w:val="24"/>
          <w:szCs w:val="24"/>
          <w14:ligatures w14:val="none"/>
        </w:rPr>
        <w:t xml:space="preserve">This </w:t>
      </w:r>
      <w:r>
        <w:rPr>
          <w:rFonts w:eastAsia="Times New Roman" w:cstheme="minorHAnsi"/>
          <w:spacing w:val="23"/>
          <w:kern w:val="0"/>
          <w:sz w:val="24"/>
          <w:szCs w:val="24"/>
          <w14:ligatures w14:val="none"/>
        </w:rPr>
        <w:t xml:space="preserve">200 (minimum) </w:t>
      </w:r>
      <w:proofErr w:type="gramStart"/>
      <w:r>
        <w:rPr>
          <w:rFonts w:eastAsia="Times New Roman" w:cstheme="minorHAnsi"/>
          <w:spacing w:val="23"/>
          <w:kern w:val="0"/>
          <w:sz w:val="24"/>
          <w:szCs w:val="24"/>
          <w14:ligatures w14:val="none"/>
        </w:rPr>
        <w:t>hour</w:t>
      </w:r>
      <w:proofErr w:type="gramEnd"/>
      <w:r>
        <w:rPr>
          <w:rFonts w:eastAsia="Times New Roman" w:cstheme="minorHAnsi"/>
          <w:spacing w:val="23"/>
          <w:kern w:val="0"/>
          <w:sz w:val="24"/>
          <w:szCs w:val="24"/>
          <w14:ligatures w14:val="none"/>
        </w:rPr>
        <w:t xml:space="preserve"> planned, mentored, and evaluated applied practice experience gives students an opportunity to use their </w:t>
      </w:r>
      <w:proofErr w:type="spellStart"/>
      <w:r>
        <w:rPr>
          <w:rFonts w:eastAsia="Times New Roman" w:cstheme="minorHAnsi"/>
          <w:spacing w:val="23"/>
          <w:kern w:val="0"/>
          <w:sz w:val="24"/>
          <w:szCs w:val="24"/>
          <w14:ligatures w14:val="none"/>
        </w:rPr>
        <w:t>Gillings</w:t>
      </w:r>
      <w:proofErr w:type="spellEnd"/>
      <w:r>
        <w:rPr>
          <w:rFonts w:eastAsia="Times New Roman" w:cstheme="minorHAnsi"/>
          <w:spacing w:val="23"/>
          <w:kern w:val="0"/>
          <w:sz w:val="24"/>
          <w:szCs w:val="24"/>
          <w14:ligatures w14:val="none"/>
        </w:rPr>
        <w:t xml:space="preserve"> MPH training in a professional public health setting</w:t>
      </w:r>
    </w:p>
    <w:p w14:paraId="25FA216A"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Rules &amp; Requirements</w:t>
      </w:r>
      <w:r w:rsidRPr="002705E2">
        <w:rPr>
          <w:rFonts w:eastAsia="Times New Roman" w:cstheme="minorHAnsi"/>
          <w:spacing w:val="23"/>
          <w:kern w:val="0"/>
          <w:sz w:val="24"/>
          <w:szCs w:val="24"/>
          <w14:ligatures w14:val="none"/>
        </w:rPr>
        <w:t>  </w:t>
      </w:r>
    </w:p>
    <w:p w14:paraId="07E094DC" w14:textId="6C351065"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Requisites: </w:t>
      </w:r>
      <w:r w:rsidRPr="002705E2">
        <w:rPr>
          <w:rFonts w:eastAsia="Times New Roman" w:cstheme="minorHAnsi"/>
          <w:spacing w:val="23"/>
          <w:kern w:val="0"/>
          <w:sz w:val="24"/>
          <w:szCs w:val="24"/>
          <w:bdr w:val="none" w:sz="0" w:space="0" w:color="auto" w:frame="1"/>
          <w14:ligatures w14:val="none"/>
        </w:rPr>
        <w:t>Prerequisites: SPHG 703 pre-practicum assignments</w:t>
      </w:r>
    </w:p>
    <w:p w14:paraId="45D8B73B" w14:textId="77777777" w:rsidR="002705E2" w:rsidRPr="002705E2" w:rsidRDefault="002705E2" w:rsidP="002705E2">
      <w:pPr>
        <w:rPr>
          <w:rFonts w:cstheme="minorHAnsi"/>
          <w:sz w:val="24"/>
          <w:szCs w:val="24"/>
        </w:rPr>
      </w:pPr>
    </w:p>
    <w:p w14:paraId="6211A0A8" w14:textId="461EB245" w:rsidR="002705E2" w:rsidRPr="002705E2" w:rsidRDefault="002705E2" w:rsidP="002705E2">
      <w:pPr>
        <w:jc w:val="center"/>
        <w:rPr>
          <w:rFonts w:cstheme="minorHAnsi"/>
          <w:b/>
          <w:bCs/>
          <w:sz w:val="24"/>
          <w:szCs w:val="24"/>
        </w:rPr>
      </w:pPr>
      <w:r w:rsidRPr="002705E2">
        <w:rPr>
          <w:rFonts w:cstheme="minorHAnsi"/>
          <w:b/>
          <w:bCs/>
          <w:sz w:val="24"/>
          <w:szCs w:val="24"/>
        </w:rPr>
        <w:t>SPHG 70</w:t>
      </w:r>
      <w:r w:rsidRPr="002705E2">
        <w:rPr>
          <w:rFonts w:cstheme="minorHAnsi"/>
          <w:b/>
          <w:bCs/>
          <w:sz w:val="24"/>
          <w:szCs w:val="24"/>
        </w:rPr>
        <w:t>7</w:t>
      </w:r>
      <w:r w:rsidRPr="002705E2">
        <w:rPr>
          <w:rFonts w:cstheme="minorHAnsi"/>
          <w:b/>
          <w:bCs/>
          <w:sz w:val="24"/>
          <w:szCs w:val="24"/>
        </w:rPr>
        <w:t>: MPH</w:t>
      </w:r>
      <w:r w:rsidRPr="002705E2">
        <w:rPr>
          <w:rFonts w:cstheme="minorHAnsi"/>
          <w:b/>
          <w:bCs/>
          <w:sz w:val="24"/>
          <w:szCs w:val="24"/>
        </w:rPr>
        <w:t xml:space="preserve"> Post-</w:t>
      </w:r>
      <w:r w:rsidRPr="002705E2">
        <w:rPr>
          <w:rFonts w:cstheme="minorHAnsi"/>
          <w:b/>
          <w:bCs/>
          <w:sz w:val="24"/>
          <w:szCs w:val="24"/>
        </w:rPr>
        <w:t xml:space="preserve"> Practicum</w:t>
      </w:r>
      <w:r w:rsidRPr="002705E2">
        <w:rPr>
          <w:rFonts w:cstheme="minorHAnsi"/>
          <w:b/>
          <w:bCs/>
          <w:sz w:val="24"/>
          <w:szCs w:val="24"/>
        </w:rPr>
        <w:t xml:space="preserve"> Assignments</w:t>
      </w:r>
    </w:p>
    <w:p w14:paraId="594D38DA" w14:textId="294D681E" w:rsidR="002705E2" w:rsidRPr="002705E2" w:rsidRDefault="002705E2" w:rsidP="002705E2">
      <w:pPr>
        <w:jc w:val="center"/>
        <w:rPr>
          <w:rFonts w:cstheme="minorHAnsi"/>
          <w:sz w:val="24"/>
          <w:szCs w:val="24"/>
        </w:rPr>
      </w:pPr>
      <w:r w:rsidRPr="002705E2">
        <w:rPr>
          <w:rFonts w:cstheme="minorHAnsi"/>
          <w:sz w:val="24"/>
          <w:szCs w:val="24"/>
        </w:rPr>
        <w:t>0</w:t>
      </w:r>
      <w:r w:rsidRPr="002705E2">
        <w:rPr>
          <w:rFonts w:cstheme="minorHAnsi"/>
          <w:sz w:val="24"/>
          <w:szCs w:val="24"/>
        </w:rPr>
        <w:t>.5</w:t>
      </w:r>
      <w:r w:rsidRPr="002705E2">
        <w:rPr>
          <w:rFonts w:cstheme="minorHAnsi"/>
          <w:sz w:val="24"/>
          <w:szCs w:val="24"/>
        </w:rPr>
        <w:t xml:space="preserve"> credits</w:t>
      </w:r>
    </w:p>
    <w:p w14:paraId="6069FD0E" w14:textId="3FF36C83" w:rsidR="002705E2" w:rsidRPr="002705E2" w:rsidRDefault="002705E2" w:rsidP="002705E2">
      <w:pPr>
        <w:shd w:val="clear" w:color="auto" w:fill="FFFFFF"/>
        <w:spacing w:after="240" w:line="240" w:lineRule="auto"/>
        <w:textAlignment w:val="baseline"/>
        <w:rPr>
          <w:rFonts w:eastAsia="Times New Roman" w:cstheme="minorHAnsi"/>
          <w:spacing w:val="23"/>
          <w:kern w:val="0"/>
          <w:sz w:val="24"/>
          <w:szCs w:val="24"/>
          <w14:ligatures w14:val="none"/>
        </w:rPr>
      </w:pPr>
      <w:r w:rsidRPr="002705E2">
        <w:rPr>
          <w:rFonts w:eastAsia="Times New Roman" w:cstheme="minorHAnsi"/>
          <w:spacing w:val="23"/>
          <w:kern w:val="0"/>
          <w:sz w:val="24"/>
          <w:szCs w:val="24"/>
          <w14:ligatures w14:val="none"/>
        </w:rPr>
        <w:t xml:space="preserve">This course prepares </w:t>
      </w:r>
      <w:r>
        <w:rPr>
          <w:rFonts w:eastAsia="Times New Roman" w:cstheme="minorHAnsi"/>
          <w:spacing w:val="23"/>
          <w:kern w:val="0"/>
          <w:sz w:val="24"/>
          <w:szCs w:val="24"/>
          <w14:ligatures w14:val="none"/>
        </w:rPr>
        <w:t>awards credit to required p</w:t>
      </w:r>
      <w:r>
        <w:rPr>
          <w:rFonts w:eastAsia="Times New Roman" w:cstheme="minorHAnsi"/>
          <w:spacing w:val="23"/>
          <w:kern w:val="0"/>
          <w:sz w:val="24"/>
          <w:szCs w:val="24"/>
          <w14:ligatures w14:val="none"/>
        </w:rPr>
        <w:t>ost</w:t>
      </w:r>
      <w:r>
        <w:rPr>
          <w:rFonts w:eastAsia="Times New Roman" w:cstheme="minorHAnsi"/>
          <w:spacing w:val="23"/>
          <w:kern w:val="0"/>
          <w:sz w:val="24"/>
          <w:szCs w:val="24"/>
          <w14:ligatures w14:val="none"/>
        </w:rPr>
        <w:t xml:space="preserve">-practicum </w:t>
      </w:r>
      <w:proofErr w:type="gramStart"/>
      <w:r>
        <w:rPr>
          <w:rFonts w:eastAsia="Times New Roman" w:cstheme="minorHAnsi"/>
          <w:spacing w:val="23"/>
          <w:kern w:val="0"/>
          <w:sz w:val="24"/>
          <w:szCs w:val="24"/>
          <w14:ligatures w14:val="none"/>
        </w:rPr>
        <w:t>assignments</w:t>
      </w:r>
      <w:proofErr w:type="gramEnd"/>
    </w:p>
    <w:p w14:paraId="267EFABA" w14:textId="77777777"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Rules &amp; Requirements</w:t>
      </w:r>
      <w:r w:rsidRPr="002705E2">
        <w:rPr>
          <w:rFonts w:eastAsia="Times New Roman" w:cstheme="minorHAnsi"/>
          <w:spacing w:val="23"/>
          <w:kern w:val="0"/>
          <w:sz w:val="24"/>
          <w:szCs w:val="24"/>
          <w14:ligatures w14:val="none"/>
        </w:rPr>
        <w:t>  </w:t>
      </w:r>
    </w:p>
    <w:p w14:paraId="7065669F" w14:textId="602F528E" w:rsidR="002705E2" w:rsidRPr="002705E2" w:rsidRDefault="002705E2" w:rsidP="002705E2">
      <w:pPr>
        <w:shd w:val="clear" w:color="auto" w:fill="FFFFFF"/>
        <w:spacing w:after="0" w:line="240" w:lineRule="auto"/>
        <w:textAlignment w:val="baseline"/>
        <w:rPr>
          <w:rFonts w:eastAsia="Times New Roman" w:cstheme="minorHAnsi"/>
          <w:spacing w:val="23"/>
          <w:kern w:val="0"/>
          <w:sz w:val="24"/>
          <w:szCs w:val="24"/>
          <w14:ligatures w14:val="none"/>
        </w:rPr>
      </w:pPr>
      <w:r w:rsidRPr="002705E2">
        <w:rPr>
          <w:rFonts w:eastAsia="Times New Roman" w:cstheme="minorHAnsi"/>
          <w:b/>
          <w:bCs/>
          <w:spacing w:val="23"/>
          <w:kern w:val="0"/>
          <w:sz w:val="24"/>
          <w:szCs w:val="24"/>
          <w:bdr w:val="none" w:sz="0" w:space="0" w:color="auto" w:frame="1"/>
          <w14:ligatures w14:val="none"/>
        </w:rPr>
        <w:t>Requisites: </w:t>
      </w:r>
      <w:r w:rsidRPr="002705E2">
        <w:rPr>
          <w:rFonts w:eastAsia="Times New Roman" w:cstheme="minorHAnsi"/>
          <w:spacing w:val="23"/>
          <w:kern w:val="0"/>
          <w:sz w:val="24"/>
          <w:szCs w:val="24"/>
          <w:bdr w:val="none" w:sz="0" w:space="0" w:color="auto" w:frame="1"/>
          <w14:ligatures w14:val="none"/>
        </w:rPr>
        <w:t>Prerequisites: SPHG 703</w:t>
      </w:r>
      <w:r w:rsidRPr="002705E2">
        <w:rPr>
          <w:rFonts w:eastAsia="Times New Roman" w:cstheme="minorHAnsi"/>
          <w:spacing w:val="23"/>
          <w:kern w:val="0"/>
          <w:sz w:val="24"/>
          <w:szCs w:val="24"/>
          <w:bdr w:val="none" w:sz="0" w:space="0" w:color="auto" w:frame="1"/>
          <w14:ligatures w14:val="none"/>
        </w:rPr>
        <w:t>, SPHG 705</w:t>
      </w:r>
    </w:p>
    <w:p w14:paraId="62BB2F90" w14:textId="77777777" w:rsidR="002705E2" w:rsidRDefault="002705E2"/>
    <w:p w14:paraId="5093CED4" w14:textId="782D20C1" w:rsidR="00347331" w:rsidRDefault="00347331">
      <w:r>
        <w:br w:type="page"/>
      </w:r>
    </w:p>
    <w:p w14:paraId="764E8306" w14:textId="77777777" w:rsidR="000D56BF" w:rsidRDefault="000D56BF" w:rsidP="000D56BF">
      <w:pPr>
        <w:jc w:val="center"/>
      </w:pPr>
    </w:p>
    <w:p w14:paraId="62EB5745" w14:textId="77777777" w:rsidR="000D56BF" w:rsidRPr="000D56BF" w:rsidRDefault="000D56BF" w:rsidP="000D56BF">
      <w:pPr>
        <w:jc w:val="center"/>
        <w:rPr>
          <w:sz w:val="28"/>
          <w:szCs w:val="28"/>
        </w:rPr>
      </w:pPr>
      <w:r w:rsidRPr="000D56BF">
        <w:rPr>
          <w:sz w:val="28"/>
          <w:szCs w:val="28"/>
        </w:rPr>
        <w:t>LEADERSHIP IN PRACTICE CONCENTRATION</w:t>
      </w:r>
    </w:p>
    <w:p w14:paraId="797FE202" w14:textId="77777777" w:rsidR="000D56BF" w:rsidRPr="00347331" w:rsidRDefault="000D56BF" w:rsidP="000D56BF">
      <w:pPr>
        <w:jc w:val="center"/>
        <w:rPr>
          <w:rFonts w:cstheme="minorHAnsi"/>
          <w:b/>
          <w:bCs/>
          <w:sz w:val="24"/>
          <w:szCs w:val="24"/>
        </w:rPr>
      </w:pPr>
      <w:r w:rsidRPr="00347331">
        <w:rPr>
          <w:rFonts w:cstheme="minorHAnsi"/>
          <w:b/>
          <w:bCs/>
          <w:sz w:val="24"/>
          <w:szCs w:val="24"/>
        </w:rPr>
        <w:t>PUBH 718: Systems and Design Thinking for Public Health Leaders</w:t>
      </w:r>
    </w:p>
    <w:p w14:paraId="3A0E4ECD" w14:textId="77777777" w:rsidR="000D56BF" w:rsidRPr="00347331" w:rsidRDefault="000D56BF" w:rsidP="000D56BF">
      <w:pPr>
        <w:jc w:val="center"/>
        <w:rPr>
          <w:rFonts w:cstheme="minorHAnsi"/>
          <w:sz w:val="24"/>
          <w:szCs w:val="24"/>
        </w:rPr>
      </w:pPr>
      <w:r w:rsidRPr="00347331">
        <w:rPr>
          <w:rFonts w:cstheme="minorHAnsi"/>
          <w:sz w:val="24"/>
          <w:szCs w:val="24"/>
        </w:rPr>
        <w:t>3 credits, 90 minute weekly live session</w:t>
      </w:r>
    </w:p>
    <w:p w14:paraId="3D458F19" w14:textId="77777777" w:rsidR="00347331" w:rsidRPr="00347331" w:rsidRDefault="00347331" w:rsidP="00347331">
      <w:pPr>
        <w:shd w:val="clear" w:color="auto" w:fill="FFFFFF"/>
        <w:spacing w:after="240" w:line="240" w:lineRule="auto"/>
        <w:textAlignment w:val="baseline"/>
        <w:rPr>
          <w:rFonts w:eastAsia="Times New Roman" w:cstheme="minorHAnsi"/>
          <w:spacing w:val="23"/>
          <w:kern w:val="0"/>
          <w:sz w:val="24"/>
          <w:szCs w:val="24"/>
          <w14:ligatures w14:val="none"/>
        </w:rPr>
      </w:pPr>
      <w:r w:rsidRPr="00347331">
        <w:rPr>
          <w:rFonts w:eastAsia="Times New Roman" w:cstheme="minorHAnsi"/>
          <w:spacing w:val="23"/>
          <w:kern w:val="0"/>
          <w:sz w:val="24"/>
          <w:szCs w:val="24"/>
          <w14:ligatures w14:val="none"/>
        </w:rPr>
        <w:t>Using powerful tools from engineering and management, this course equips students to conceptualize, design, and analyze public health and healthcare delivery systems for successful implementation.</w:t>
      </w:r>
    </w:p>
    <w:p w14:paraId="308F8807"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Rules &amp; Requirements</w:t>
      </w:r>
      <w:r w:rsidRPr="00347331">
        <w:rPr>
          <w:rFonts w:eastAsia="Times New Roman" w:cstheme="minorHAnsi"/>
          <w:spacing w:val="23"/>
          <w:kern w:val="0"/>
          <w:sz w:val="24"/>
          <w:szCs w:val="24"/>
          <w14:ligatures w14:val="none"/>
        </w:rPr>
        <w:t>  </w:t>
      </w:r>
    </w:p>
    <w:p w14:paraId="0D623522"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Requisites: </w:t>
      </w:r>
      <w:r w:rsidRPr="00347331">
        <w:rPr>
          <w:rFonts w:eastAsia="Times New Roman" w:cstheme="minorHAnsi"/>
          <w:spacing w:val="23"/>
          <w:kern w:val="0"/>
          <w:sz w:val="24"/>
          <w:szCs w:val="24"/>
          <w:bdr w:val="none" w:sz="0" w:space="0" w:color="auto" w:frame="1"/>
          <w14:ligatures w14:val="none"/>
        </w:rPr>
        <w:t>Prerequisite, </w:t>
      </w:r>
      <w:hyperlink r:id="rId22" w:tooltip="PUBH 791" w:history="1">
        <w:r w:rsidRPr="00347331">
          <w:rPr>
            <w:rFonts w:eastAsia="Times New Roman" w:cstheme="minorHAnsi"/>
            <w:spacing w:val="23"/>
            <w:kern w:val="0"/>
            <w:sz w:val="24"/>
            <w:szCs w:val="24"/>
            <w:u w:val="single"/>
            <w:bdr w:val="none" w:sz="0" w:space="0" w:color="auto" w:frame="1"/>
            <w14:ligatures w14:val="none"/>
          </w:rPr>
          <w:t>PUBH 791</w:t>
        </w:r>
      </w:hyperlink>
      <w:r w:rsidRPr="00347331">
        <w:rPr>
          <w:rFonts w:eastAsia="Times New Roman" w:cstheme="minorHAnsi"/>
          <w:spacing w:val="23"/>
          <w:kern w:val="0"/>
          <w:sz w:val="24"/>
          <w:szCs w:val="24"/>
          <w:bdr w:val="none" w:sz="0" w:space="0" w:color="auto" w:frame="1"/>
          <w14:ligatures w14:val="none"/>
        </w:rPr>
        <w:t>.</w:t>
      </w:r>
      <w:r w:rsidRPr="00347331">
        <w:rPr>
          <w:rFonts w:eastAsia="Times New Roman" w:cstheme="minorHAnsi"/>
          <w:spacing w:val="23"/>
          <w:kern w:val="0"/>
          <w:sz w:val="24"/>
          <w:szCs w:val="24"/>
          <w14:ligatures w14:val="none"/>
        </w:rPr>
        <w:t>  </w:t>
      </w:r>
    </w:p>
    <w:p w14:paraId="0B9D22DC" w14:textId="27F44BF7" w:rsid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Grading Status: </w:t>
      </w:r>
      <w:r w:rsidRPr="00347331">
        <w:rPr>
          <w:rFonts w:eastAsia="Times New Roman" w:cstheme="minorHAnsi"/>
          <w:spacing w:val="23"/>
          <w:kern w:val="0"/>
          <w:sz w:val="24"/>
          <w:szCs w:val="24"/>
          <w:bdr w:val="none" w:sz="0" w:space="0" w:color="auto" w:frame="1"/>
          <w14:ligatures w14:val="none"/>
        </w:rPr>
        <w:t>Letter grade.</w:t>
      </w:r>
      <w:r w:rsidRPr="00347331">
        <w:rPr>
          <w:rFonts w:eastAsia="Times New Roman" w:cstheme="minorHAnsi"/>
          <w:spacing w:val="23"/>
          <w:kern w:val="0"/>
          <w:sz w:val="24"/>
          <w:szCs w:val="24"/>
          <w14:ligatures w14:val="none"/>
        </w:rPr>
        <w:t> </w:t>
      </w:r>
    </w:p>
    <w:p w14:paraId="62130198"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p>
    <w:p w14:paraId="23F983DC" w14:textId="77777777" w:rsidR="000D56BF" w:rsidRPr="00347331" w:rsidRDefault="000D56BF" w:rsidP="000D56BF">
      <w:pPr>
        <w:jc w:val="center"/>
        <w:rPr>
          <w:rFonts w:cstheme="minorHAnsi"/>
          <w:b/>
          <w:bCs/>
          <w:sz w:val="24"/>
          <w:szCs w:val="24"/>
        </w:rPr>
      </w:pPr>
      <w:r w:rsidRPr="00347331">
        <w:rPr>
          <w:rFonts w:cstheme="minorHAnsi"/>
          <w:b/>
          <w:bCs/>
          <w:sz w:val="24"/>
          <w:szCs w:val="24"/>
        </w:rPr>
        <w:t>PUBH 730: Leading Quality Improvement in Public Health</w:t>
      </w:r>
    </w:p>
    <w:p w14:paraId="3644561B" w14:textId="77777777" w:rsidR="000D56BF" w:rsidRPr="00347331" w:rsidRDefault="000D56BF" w:rsidP="000D56BF">
      <w:pPr>
        <w:jc w:val="center"/>
        <w:rPr>
          <w:rFonts w:cstheme="minorHAnsi"/>
          <w:sz w:val="24"/>
          <w:szCs w:val="24"/>
        </w:rPr>
      </w:pPr>
      <w:r w:rsidRPr="00347331">
        <w:rPr>
          <w:rFonts w:cstheme="minorHAnsi"/>
          <w:sz w:val="24"/>
          <w:szCs w:val="24"/>
        </w:rPr>
        <w:t>3 credits, 90 minute weekly live session</w:t>
      </w:r>
    </w:p>
    <w:p w14:paraId="20991E65" w14:textId="77777777" w:rsidR="00347331" w:rsidRPr="00347331" w:rsidRDefault="00347331" w:rsidP="00347331">
      <w:pPr>
        <w:shd w:val="clear" w:color="auto" w:fill="FFFFFF"/>
        <w:spacing w:after="240" w:line="240" w:lineRule="auto"/>
        <w:textAlignment w:val="baseline"/>
        <w:rPr>
          <w:rFonts w:eastAsia="Times New Roman" w:cstheme="minorHAnsi"/>
          <w:spacing w:val="23"/>
          <w:kern w:val="0"/>
          <w:sz w:val="24"/>
          <w:szCs w:val="24"/>
          <w14:ligatures w14:val="none"/>
        </w:rPr>
      </w:pPr>
      <w:r w:rsidRPr="00347331">
        <w:rPr>
          <w:rFonts w:eastAsia="Times New Roman" w:cstheme="minorHAnsi"/>
          <w:spacing w:val="23"/>
          <w:kern w:val="0"/>
          <w:sz w:val="24"/>
          <w:szCs w:val="24"/>
          <w14:ligatures w14:val="none"/>
        </w:rPr>
        <w:t>Overview of quality improvement (QI) and its important relationship to leadership. Focus on practical skills with sufficient theory to understand the origins of the philosophy and processes encompassed by QI. For working practitioners with current or future management/leadership responsibilities within their organizations.</w:t>
      </w:r>
    </w:p>
    <w:p w14:paraId="2D2FD1D3"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Rules &amp; Requirements</w:t>
      </w:r>
      <w:r w:rsidRPr="00347331">
        <w:rPr>
          <w:rFonts w:eastAsia="Times New Roman" w:cstheme="minorHAnsi"/>
          <w:spacing w:val="23"/>
          <w:kern w:val="0"/>
          <w:sz w:val="24"/>
          <w:szCs w:val="24"/>
          <w14:ligatures w14:val="none"/>
        </w:rPr>
        <w:t>  </w:t>
      </w:r>
    </w:p>
    <w:p w14:paraId="1E9149EC"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Requisites: </w:t>
      </w:r>
      <w:r w:rsidRPr="00347331">
        <w:rPr>
          <w:rFonts w:eastAsia="Times New Roman" w:cstheme="minorHAnsi"/>
          <w:spacing w:val="23"/>
          <w:kern w:val="0"/>
          <w:sz w:val="24"/>
          <w:szCs w:val="24"/>
          <w:bdr w:val="none" w:sz="0" w:space="0" w:color="auto" w:frame="1"/>
          <w14:ligatures w14:val="none"/>
        </w:rPr>
        <w:t>Prerequisite, </w:t>
      </w:r>
      <w:hyperlink r:id="rId23" w:tooltip="PUBH 791" w:history="1">
        <w:r w:rsidRPr="00347331">
          <w:rPr>
            <w:rFonts w:eastAsia="Times New Roman" w:cstheme="minorHAnsi"/>
            <w:spacing w:val="23"/>
            <w:kern w:val="0"/>
            <w:sz w:val="24"/>
            <w:szCs w:val="24"/>
            <w:u w:val="single"/>
            <w:bdr w:val="none" w:sz="0" w:space="0" w:color="auto" w:frame="1"/>
            <w14:ligatures w14:val="none"/>
          </w:rPr>
          <w:t>PUBH 791</w:t>
        </w:r>
      </w:hyperlink>
      <w:r w:rsidRPr="00347331">
        <w:rPr>
          <w:rFonts w:eastAsia="Times New Roman" w:cstheme="minorHAnsi"/>
          <w:spacing w:val="23"/>
          <w:kern w:val="0"/>
          <w:sz w:val="24"/>
          <w:szCs w:val="24"/>
          <w:bdr w:val="none" w:sz="0" w:space="0" w:color="auto" w:frame="1"/>
          <w14:ligatures w14:val="none"/>
        </w:rPr>
        <w:t>.</w:t>
      </w:r>
      <w:r w:rsidRPr="00347331">
        <w:rPr>
          <w:rFonts w:eastAsia="Times New Roman" w:cstheme="minorHAnsi"/>
          <w:spacing w:val="23"/>
          <w:kern w:val="0"/>
          <w:sz w:val="24"/>
          <w:szCs w:val="24"/>
          <w14:ligatures w14:val="none"/>
        </w:rPr>
        <w:t>  </w:t>
      </w:r>
    </w:p>
    <w:p w14:paraId="46CD9409"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Grading Status: </w:t>
      </w:r>
      <w:r w:rsidRPr="00347331">
        <w:rPr>
          <w:rFonts w:eastAsia="Times New Roman" w:cstheme="minorHAnsi"/>
          <w:spacing w:val="23"/>
          <w:kern w:val="0"/>
          <w:sz w:val="24"/>
          <w:szCs w:val="24"/>
          <w:bdr w:val="none" w:sz="0" w:space="0" w:color="auto" w:frame="1"/>
          <w14:ligatures w14:val="none"/>
        </w:rPr>
        <w:t>Letter grade.</w:t>
      </w:r>
      <w:r w:rsidRPr="00347331">
        <w:rPr>
          <w:rFonts w:eastAsia="Times New Roman" w:cstheme="minorHAnsi"/>
          <w:spacing w:val="23"/>
          <w:kern w:val="0"/>
          <w:sz w:val="24"/>
          <w:szCs w:val="24"/>
          <w14:ligatures w14:val="none"/>
        </w:rPr>
        <w:t>  </w:t>
      </w:r>
    </w:p>
    <w:p w14:paraId="0AD6DCDF" w14:textId="77777777" w:rsidR="00347331" w:rsidRPr="00347331" w:rsidRDefault="00347331" w:rsidP="000D56BF">
      <w:pPr>
        <w:jc w:val="center"/>
        <w:rPr>
          <w:rFonts w:cstheme="minorHAnsi"/>
          <w:sz w:val="24"/>
          <w:szCs w:val="24"/>
        </w:rPr>
      </w:pPr>
    </w:p>
    <w:p w14:paraId="23B311D5" w14:textId="77777777" w:rsidR="000D56BF" w:rsidRPr="00347331" w:rsidRDefault="000D56BF" w:rsidP="000D56BF">
      <w:pPr>
        <w:jc w:val="center"/>
        <w:rPr>
          <w:rFonts w:cstheme="minorHAnsi"/>
          <w:b/>
          <w:bCs/>
          <w:sz w:val="24"/>
          <w:szCs w:val="24"/>
        </w:rPr>
      </w:pPr>
      <w:r w:rsidRPr="00347331">
        <w:rPr>
          <w:rFonts w:cstheme="minorHAnsi"/>
          <w:b/>
          <w:bCs/>
          <w:sz w:val="24"/>
          <w:szCs w:val="24"/>
        </w:rPr>
        <w:t>PUBH 748: Leadership in Health Policy for Social Justice</w:t>
      </w:r>
    </w:p>
    <w:p w14:paraId="27BFCCD5" w14:textId="77777777" w:rsidR="000D56BF" w:rsidRPr="00347331" w:rsidRDefault="000D56BF" w:rsidP="000D56BF">
      <w:pPr>
        <w:jc w:val="center"/>
        <w:rPr>
          <w:rFonts w:cstheme="minorHAnsi"/>
          <w:sz w:val="24"/>
          <w:szCs w:val="24"/>
        </w:rPr>
      </w:pPr>
      <w:r w:rsidRPr="00347331">
        <w:rPr>
          <w:rFonts w:cstheme="minorHAnsi"/>
          <w:sz w:val="24"/>
          <w:szCs w:val="24"/>
        </w:rPr>
        <w:t>3 credits, 90 minute weekly live session</w:t>
      </w:r>
    </w:p>
    <w:p w14:paraId="75639A63" w14:textId="77777777" w:rsidR="00347331" w:rsidRPr="00347331" w:rsidRDefault="00347331" w:rsidP="00347331">
      <w:pPr>
        <w:shd w:val="clear" w:color="auto" w:fill="FFFFFF"/>
        <w:spacing w:after="240" w:line="240" w:lineRule="auto"/>
        <w:textAlignment w:val="baseline"/>
        <w:rPr>
          <w:rFonts w:eastAsia="Times New Roman" w:cstheme="minorHAnsi"/>
          <w:spacing w:val="23"/>
          <w:kern w:val="0"/>
          <w:sz w:val="24"/>
          <w:szCs w:val="24"/>
          <w14:ligatures w14:val="none"/>
        </w:rPr>
      </w:pPr>
      <w:r w:rsidRPr="00347331">
        <w:rPr>
          <w:rFonts w:eastAsia="Times New Roman" w:cstheme="minorHAnsi"/>
          <w:spacing w:val="23"/>
          <w:kern w:val="0"/>
          <w:sz w:val="24"/>
          <w:szCs w:val="24"/>
          <w14:ligatures w14:val="none"/>
        </w:rPr>
        <w:t>This course will provide students with the knowledge and skills to develop policies that address public health challenges, with an emphasis on improving health equity, promoting social justice, and creating systems in which the human right to health is given full effect.</w:t>
      </w:r>
    </w:p>
    <w:p w14:paraId="0926AD1F"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Rules &amp; Requirements</w:t>
      </w:r>
      <w:r w:rsidRPr="00347331">
        <w:rPr>
          <w:rFonts w:eastAsia="Times New Roman" w:cstheme="minorHAnsi"/>
          <w:spacing w:val="23"/>
          <w:kern w:val="0"/>
          <w:sz w:val="24"/>
          <w:szCs w:val="24"/>
          <w14:ligatures w14:val="none"/>
        </w:rPr>
        <w:t>  </w:t>
      </w:r>
    </w:p>
    <w:p w14:paraId="2BCC3A22"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Requisites: </w:t>
      </w:r>
      <w:r w:rsidRPr="00347331">
        <w:rPr>
          <w:rFonts w:eastAsia="Times New Roman" w:cstheme="minorHAnsi"/>
          <w:spacing w:val="23"/>
          <w:kern w:val="0"/>
          <w:sz w:val="24"/>
          <w:szCs w:val="24"/>
          <w:bdr w:val="none" w:sz="0" w:space="0" w:color="auto" w:frame="1"/>
          <w14:ligatures w14:val="none"/>
        </w:rPr>
        <w:t>Prerequisite, </w:t>
      </w:r>
      <w:hyperlink r:id="rId24" w:tooltip="PUBH 791" w:history="1">
        <w:r w:rsidRPr="00347331">
          <w:rPr>
            <w:rFonts w:eastAsia="Times New Roman" w:cstheme="minorHAnsi"/>
            <w:spacing w:val="23"/>
            <w:kern w:val="0"/>
            <w:sz w:val="24"/>
            <w:szCs w:val="24"/>
            <w:u w:val="single"/>
            <w:bdr w:val="none" w:sz="0" w:space="0" w:color="auto" w:frame="1"/>
            <w14:ligatures w14:val="none"/>
          </w:rPr>
          <w:t>PUBH 791</w:t>
        </w:r>
      </w:hyperlink>
      <w:r w:rsidRPr="00347331">
        <w:rPr>
          <w:rFonts w:eastAsia="Times New Roman" w:cstheme="minorHAnsi"/>
          <w:spacing w:val="23"/>
          <w:kern w:val="0"/>
          <w:sz w:val="24"/>
          <w:szCs w:val="24"/>
          <w:bdr w:val="none" w:sz="0" w:space="0" w:color="auto" w:frame="1"/>
          <w14:ligatures w14:val="none"/>
        </w:rPr>
        <w:t>.</w:t>
      </w:r>
      <w:r w:rsidRPr="00347331">
        <w:rPr>
          <w:rFonts w:eastAsia="Times New Roman" w:cstheme="minorHAnsi"/>
          <w:spacing w:val="23"/>
          <w:kern w:val="0"/>
          <w:sz w:val="24"/>
          <w:szCs w:val="24"/>
          <w14:ligatures w14:val="none"/>
        </w:rPr>
        <w:t>  </w:t>
      </w:r>
    </w:p>
    <w:p w14:paraId="54DEE2D9" w14:textId="05B1770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bdr w:val="none" w:sz="0" w:space="0" w:color="auto" w:frame="1"/>
          <w14:ligatures w14:val="none"/>
        </w:rPr>
      </w:pPr>
      <w:r w:rsidRPr="00347331">
        <w:rPr>
          <w:rFonts w:eastAsia="Times New Roman" w:cstheme="minorHAnsi"/>
          <w:b/>
          <w:bCs/>
          <w:spacing w:val="23"/>
          <w:kern w:val="0"/>
          <w:sz w:val="24"/>
          <w:szCs w:val="24"/>
          <w:bdr w:val="none" w:sz="0" w:space="0" w:color="auto" w:frame="1"/>
          <w14:ligatures w14:val="none"/>
        </w:rPr>
        <w:t>Grading Status: </w:t>
      </w:r>
      <w:r w:rsidRPr="00347331">
        <w:rPr>
          <w:rFonts w:eastAsia="Times New Roman" w:cstheme="minorHAnsi"/>
          <w:spacing w:val="23"/>
          <w:kern w:val="0"/>
          <w:sz w:val="24"/>
          <w:szCs w:val="24"/>
          <w:bdr w:val="none" w:sz="0" w:space="0" w:color="auto" w:frame="1"/>
          <w14:ligatures w14:val="none"/>
        </w:rPr>
        <w:t>Letter grade.</w:t>
      </w:r>
    </w:p>
    <w:p w14:paraId="042FF301" w14:textId="2ADFBB3C" w:rsidR="00347331" w:rsidRDefault="00347331" w:rsidP="00347331">
      <w:pPr>
        <w:shd w:val="clear" w:color="auto" w:fill="FFFFFF"/>
        <w:spacing w:after="0" w:line="240" w:lineRule="auto"/>
        <w:textAlignment w:val="baseline"/>
        <w:rPr>
          <w:rFonts w:ascii="Source Sans Pro" w:eastAsia="Times New Roman" w:hAnsi="Source Sans Pro" w:cs="Times New Roman"/>
          <w:color w:val="2D3033"/>
          <w:spacing w:val="23"/>
          <w:kern w:val="0"/>
          <w:sz w:val="24"/>
          <w:szCs w:val="24"/>
          <w14:ligatures w14:val="none"/>
        </w:rPr>
      </w:pPr>
    </w:p>
    <w:p w14:paraId="641EA6DD" w14:textId="06F463BA" w:rsidR="00347331" w:rsidRDefault="00347331" w:rsidP="00347331">
      <w:pPr>
        <w:shd w:val="clear" w:color="auto" w:fill="FFFFFF"/>
        <w:spacing w:after="0" w:line="240" w:lineRule="auto"/>
        <w:textAlignment w:val="baseline"/>
        <w:rPr>
          <w:rFonts w:ascii="Source Sans Pro" w:eastAsia="Times New Roman" w:hAnsi="Source Sans Pro" w:cs="Times New Roman"/>
          <w:color w:val="2D3033"/>
          <w:spacing w:val="23"/>
          <w:kern w:val="0"/>
          <w:sz w:val="24"/>
          <w:szCs w:val="24"/>
          <w14:ligatures w14:val="none"/>
        </w:rPr>
      </w:pPr>
    </w:p>
    <w:p w14:paraId="68A27836" w14:textId="3BEA9ED0" w:rsidR="00347331" w:rsidRDefault="00347331" w:rsidP="00347331">
      <w:pPr>
        <w:shd w:val="clear" w:color="auto" w:fill="FFFFFF"/>
        <w:spacing w:after="0" w:line="240" w:lineRule="auto"/>
        <w:textAlignment w:val="baseline"/>
        <w:rPr>
          <w:rFonts w:ascii="Source Sans Pro" w:eastAsia="Times New Roman" w:hAnsi="Source Sans Pro" w:cs="Times New Roman"/>
          <w:color w:val="2D3033"/>
          <w:spacing w:val="23"/>
          <w:kern w:val="0"/>
          <w:sz w:val="24"/>
          <w:szCs w:val="24"/>
          <w14:ligatures w14:val="none"/>
        </w:rPr>
      </w:pPr>
    </w:p>
    <w:p w14:paraId="32DB5A52" w14:textId="77777777" w:rsidR="00347331" w:rsidRPr="00347331" w:rsidRDefault="00347331" w:rsidP="00347331">
      <w:pPr>
        <w:shd w:val="clear" w:color="auto" w:fill="FFFFFF"/>
        <w:spacing w:after="0" w:line="240" w:lineRule="auto"/>
        <w:textAlignment w:val="baseline"/>
        <w:rPr>
          <w:rFonts w:ascii="Source Sans Pro" w:eastAsia="Times New Roman" w:hAnsi="Source Sans Pro" w:cs="Times New Roman"/>
          <w:color w:val="2D3033"/>
          <w:spacing w:val="23"/>
          <w:kern w:val="0"/>
          <w:sz w:val="24"/>
          <w:szCs w:val="24"/>
          <w14:ligatures w14:val="none"/>
        </w:rPr>
      </w:pPr>
    </w:p>
    <w:p w14:paraId="68906183" w14:textId="77777777" w:rsidR="000D56BF" w:rsidRPr="00347331" w:rsidRDefault="000D56BF" w:rsidP="000D56BF">
      <w:pPr>
        <w:jc w:val="center"/>
        <w:rPr>
          <w:rFonts w:cstheme="minorHAnsi"/>
          <w:b/>
          <w:bCs/>
          <w:sz w:val="24"/>
          <w:szCs w:val="24"/>
        </w:rPr>
      </w:pPr>
      <w:r w:rsidRPr="00347331">
        <w:rPr>
          <w:rFonts w:cstheme="minorHAnsi"/>
          <w:b/>
          <w:bCs/>
          <w:sz w:val="24"/>
          <w:szCs w:val="24"/>
        </w:rPr>
        <w:lastRenderedPageBreak/>
        <w:t>PUBH 781: Community Engagement &amp; Leadership in Health</w:t>
      </w:r>
    </w:p>
    <w:p w14:paraId="77BD6B66" w14:textId="38CE2C4E" w:rsidR="00347331" w:rsidRPr="00347331" w:rsidRDefault="000D56BF" w:rsidP="00347331">
      <w:pPr>
        <w:pStyle w:val="courseblockextra"/>
        <w:shd w:val="clear" w:color="auto" w:fill="FFFFFF"/>
        <w:spacing w:before="0" w:beforeAutospacing="0" w:after="0" w:afterAutospacing="0"/>
        <w:jc w:val="center"/>
        <w:textAlignment w:val="baseline"/>
        <w:rPr>
          <w:rFonts w:asciiTheme="minorHAnsi" w:hAnsiTheme="minorHAnsi" w:cstheme="minorHAnsi"/>
          <w:spacing w:val="23"/>
        </w:rPr>
      </w:pPr>
      <w:r w:rsidRPr="00347331">
        <w:rPr>
          <w:rFonts w:asciiTheme="minorHAnsi" w:hAnsiTheme="minorHAnsi" w:cstheme="minorHAnsi"/>
        </w:rPr>
        <w:t>3 credits, 90 minute weekly live session</w:t>
      </w:r>
    </w:p>
    <w:p w14:paraId="0F2A5118" w14:textId="25E906FA" w:rsidR="00347331" w:rsidRPr="00347331" w:rsidRDefault="00347331" w:rsidP="00347331">
      <w:pPr>
        <w:pStyle w:val="courseblockextra"/>
        <w:shd w:val="clear" w:color="auto" w:fill="FFFFFF"/>
        <w:spacing w:before="0" w:beforeAutospacing="0" w:after="0" w:afterAutospacing="0"/>
        <w:textAlignment w:val="baseline"/>
        <w:rPr>
          <w:rFonts w:asciiTheme="minorHAnsi" w:hAnsiTheme="minorHAnsi" w:cstheme="minorHAnsi"/>
          <w:spacing w:val="23"/>
          <w14:ligatures w14:val="none"/>
        </w:rPr>
      </w:pPr>
      <w:hyperlink r:id="rId25" w:tooltip="PUBH 791" w:history="1">
        <w:r w:rsidRPr="00347331">
          <w:rPr>
            <w:rFonts w:asciiTheme="minorHAnsi" w:hAnsiTheme="minorHAnsi" w:cstheme="minorHAnsi"/>
            <w:spacing w:val="23"/>
            <w:u w:val="single"/>
            <w:bdr w:val="none" w:sz="0" w:space="0" w:color="auto" w:frame="1"/>
            <w14:ligatures w14:val="none"/>
          </w:rPr>
          <w:t>PUBH 791</w:t>
        </w:r>
      </w:hyperlink>
      <w:r w:rsidRPr="00347331">
        <w:rPr>
          <w:rFonts w:asciiTheme="minorHAnsi" w:hAnsiTheme="minorHAnsi" w:cstheme="minorHAnsi"/>
          <w:spacing w:val="23"/>
          <w14:ligatures w14:val="none"/>
        </w:rPr>
        <w:t> could be a co-requisite with another required concentration course, only with instructor permission. Students will gain a basic understanding of how to be leaders in applying principles of community engagement in public health programs and organizational settings by engaging different stakeholder sectors, promoting multi-level cohesion among different audiences, communicating strategies, and collaboratively designing community engagement and implementation plans.</w:t>
      </w:r>
    </w:p>
    <w:p w14:paraId="6575C94D"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Rules &amp; Requirements</w:t>
      </w:r>
      <w:r w:rsidRPr="00347331">
        <w:rPr>
          <w:rFonts w:eastAsia="Times New Roman" w:cstheme="minorHAnsi"/>
          <w:spacing w:val="23"/>
          <w:kern w:val="0"/>
          <w:sz w:val="24"/>
          <w:szCs w:val="24"/>
          <w14:ligatures w14:val="none"/>
        </w:rPr>
        <w:t>  </w:t>
      </w:r>
    </w:p>
    <w:p w14:paraId="72B88907"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Requisites: </w:t>
      </w:r>
      <w:r w:rsidRPr="00347331">
        <w:rPr>
          <w:rFonts w:eastAsia="Times New Roman" w:cstheme="minorHAnsi"/>
          <w:spacing w:val="23"/>
          <w:kern w:val="0"/>
          <w:sz w:val="24"/>
          <w:szCs w:val="24"/>
          <w:bdr w:val="none" w:sz="0" w:space="0" w:color="auto" w:frame="1"/>
          <w14:ligatures w14:val="none"/>
        </w:rPr>
        <w:t>Prerequisite, </w:t>
      </w:r>
      <w:hyperlink r:id="rId26" w:tooltip="PUBH 791" w:history="1">
        <w:r w:rsidRPr="00347331">
          <w:rPr>
            <w:rFonts w:eastAsia="Times New Roman" w:cstheme="minorHAnsi"/>
            <w:spacing w:val="23"/>
            <w:kern w:val="0"/>
            <w:sz w:val="24"/>
            <w:szCs w:val="24"/>
            <w:u w:val="single"/>
            <w:bdr w:val="none" w:sz="0" w:space="0" w:color="auto" w:frame="1"/>
            <w14:ligatures w14:val="none"/>
          </w:rPr>
          <w:t>PUBH 791</w:t>
        </w:r>
      </w:hyperlink>
      <w:r w:rsidRPr="00347331">
        <w:rPr>
          <w:rFonts w:eastAsia="Times New Roman" w:cstheme="minorHAnsi"/>
          <w:spacing w:val="23"/>
          <w:kern w:val="0"/>
          <w:sz w:val="24"/>
          <w:szCs w:val="24"/>
          <w:bdr w:val="none" w:sz="0" w:space="0" w:color="auto" w:frame="1"/>
          <w14:ligatures w14:val="none"/>
        </w:rPr>
        <w:t>.</w:t>
      </w:r>
      <w:r w:rsidRPr="00347331">
        <w:rPr>
          <w:rFonts w:eastAsia="Times New Roman" w:cstheme="minorHAnsi"/>
          <w:spacing w:val="23"/>
          <w:kern w:val="0"/>
          <w:sz w:val="24"/>
          <w:szCs w:val="24"/>
          <w14:ligatures w14:val="none"/>
        </w:rPr>
        <w:t>  </w:t>
      </w:r>
    </w:p>
    <w:p w14:paraId="2C6DCDA0"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Grading Status: </w:t>
      </w:r>
      <w:r w:rsidRPr="00347331">
        <w:rPr>
          <w:rFonts w:eastAsia="Times New Roman" w:cstheme="minorHAnsi"/>
          <w:spacing w:val="23"/>
          <w:kern w:val="0"/>
          <w:sz w:val="24"/>
          <w:szCs w:val="24"/>
          <w:bdr w:val="none" w:sz="0" w:space="0" w:color="auto" w:frame="1"/>
          <w14:ligatures w14:val="none"/>
        </w:rPr>
        <w:t>Letter grade.</w:t>
      </w:r>
    </w:p>
    <w:p w14:paraId="05F9C94B" w14:textId="0B76452D" w:rsidR="000D56BF" w:rsidRDefault="000D56BF" w:rsidP="000D56BF">
      <w:pPr>
        <w:jc w:val="center"/>
      </w:pPr>
    </w:p>
    <w:p w14:paraId="717D54E3" w14:textId="77777777" w:rsidR="00347331" w:rsidRDefault="00347331" w:rsidP="000D56BF">
      <w:pPr>
        <w:jc w:val="center"/>
      </w:pPr>
    </w:p>
    <w:p w14:paraId="3D988A1E" w14:textId="76D480A6" w:rsidR="000D56BF" w:rsidRPr="00347331" w:rsidRDefault="000D56BF" w:rsidP="000D56BF">
      <w:pPr>
        <w:jc w:val="center"/>
        <w:rPr>
          <w:rFonts w:cstheme="minorHAnsi"/>
          <w:b/>
          <w:bCs/>
          <w:sz w:val="24"/>
          <w:szCs w:val="24"/>
        </w:rPr>
      </w:pPr>
      <w:r w:rsidRPr="00347331">
        <w:rPr>
          <w:rFonts w:cstheme="minorHAnsi"/>
          <w:b/>
          <w:bCs/>
          <w:sz w:val="24"/>
          <w:szCs w:val="24"/>
        </w:rPr>
        <w:t xml:space="preserve">PUBH 791: Core Principles </w:t>
      </w:r>
      <w:r w:rsidR="00347331" w:rsidRPr="00347331">
        <w:rPr>
          <w:rFonts w:cstheme="minorHAnsi"/>
          <w:b/>
          <w:bCs/>
          <w:sz w:val="24"/>
          <w:szCs w:val="24"/>
        </w:rPr>
        <w:t>in</w:t>
      </w:r>
      <w:r w:rsidRPr="00347331">
        <w:rPr>
          <w:rFonts w:cstheme="minorHAnsi"/>
          <w:b/>
          <w:bCs/>
          <w:sz w:val="24"/>
          <w:szCs w:val="24"/>
        </w:rPr>
        <w:t xml:space="preserve"> Public Health Leadership</w:t>
      </w:r>
    </w:p>
    <w:p w14:paraId="1FF7695B" w14:textId="77777777" w:rsidR="000D56BF" w:rsidRPr="00347331" w:rsidRDefault="000D56BF" w:rsidP="000D56BF">
      <w:pPr>
        <w:jc w:val="center"/>
        <w:rPr>
          <w:rFonts w:cstheme="minorHAnsi"/>
          <w:sz w:val="24"/>
          <w:szCs w:val="24"/>
        </w:rPr>
      </w:pPr>
      <w:r w:rsidRPr="00347331">
        <w:rPr>
          <w:rFonts w:cstheme="minorHAnsi"/>
          <w:sz w:val="24"/>
          <w:szCs w:val="24"/>
        </w:rPr>
        <w:t>3 credits, 90 minute weekly live session</w:t>
      </w:r>
    </w:p>
    <w:p w14:paraId="03483BC7" w14:textId="77777777" w:rsidR="00347331" w:rsidRPr="00347331" w:rsidRDefault="00347331" w:rsidP="00347331">
      <w:pPr>
        <w:shd w:val="clear" w:color="auto" w:fill="FFFFFF"/>
        <w:spacing w:after="240" w:line="240" w:lineRule="auto"/>
        <w:textAlignment w:val="baseline"/>
        <w:rPr>
          <w:rFonts w:eastAsia="Times New Roman" w:cstheme="minorHAnsi"/>
          <w:spacing w:val="23"/>
          <w:kern w:val="0"/>
          <w:sz w:val="24"/>
          <w:szCs w:val="24"/>
          <w14:ligatures w14:val="none"/>
        </w:rPr>
      </w:pPr>
      <w:proofErr w:type="gramStart"/>
      <w:r w:rsidRPr="00347331">
        <w:rPr>
          <w:rFonts w:eastAsia="Times New Roman" w:cstheme="minorHAnsi"/>
          <w:spacing w:val="23"/>
          <w:kern w:val="0"/>
          <w:sz w:val="24"/>
          <w:szCs w:val="24"/>
          <w14:ligatures w14:val="none"/>
        </w:rPr>
        <w:t>Course</w:t>
      </w:r>
      <w:proofErr w:type="gramEnd"/>
      <w:r w:rsidRPr="00347331">
        <w:rPr>
          <w:rFonts w:eastAsia="Times New Roman" w:cstheme="minorHAnsi"/>
          <w:spacing w:val="23"/>
          <w:kern w:val="0"/>
          <w:sz w:val="24"/>
          <w:szCs w:val="24"/>
          <w14:ligatures w14:val="none"/>
        </w:rPr>
        <w:t xml:space="preserve"> will introduce students to leadership theories and research, provide a context for leadership in public health, and help students learn core leadership skills.</w:t>
      </w:r>
    </w:p>
    <w:p w14:paraId="0529EC15"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Rules &amp; Requirements</w:t>
      </w:r>
      <w:r w:rsidRPr="00347331">
        <w:rPr>
          <w:rFonts w:eastAsia="Times New Roman" w:cstheme="minorHAnsi"/>
          <w:spacing w:val="23"/>
          <w:kern w:val="0"/>
          <w:sz w:val="24"/>
          <w:szCs w:val="24"/>
          <w14:ligatures w14:val="none"/>
        </w:rPr>
        <w:t>  </w:t>
      </w:r>
    </w:p>
    <w:p w14:paraId="34528A3E" w14:textId="77777777" w:rsidR="00347331" w:rsidRPr="00347331" w:rsidRDefault="00347331" w:rsidP="00347331">
      <w:pPr>
        <w:shd w:val="clear" w:color="auto" w:fill="FFFFFF"/>
        <w:spacing w:after="0" w:line="240" w:lineRule="auto"/>
        <w:textAlignment w:val="baseline"/>
        <w:rPr>
          <w:rFonts w:eastAsia="Times New Roman" w:cstheme="minorHAnsi"/>
          <w:spacing w:val="23"/>
          <w:kern w:val="0"/>
          <w:sz w:val="24"/>
          <w:szCs w:val="24"/>
          <w14:ligatures w14:val="none"/>
        </w:rPr>
      </w:pPr>
      <w:r w:rsidRPr="00347331">
        <w:rPr>
          <w:rFonts w:eastAsia="Times New Roman" w:cstheme="minorHAnsi"/>
          <w:b/>
          <w:bCs/>
          <w:spacing w:val="23"/>
          <w:kern w:val="0"/>
          <w:sz w:val="24"/>
          <w:szCs w:val="24"/>
          <w:bdr w:val="none" w:sz="0" w:space="0" w:color="auto" w:frame="1"/>
          <w14:ligatures w14:val="none"/>
        </w:rPr>
        <w:t>Grading Status: </w:t>
      </w:r>
      <w:r w:rsidRPr="00347331">
        <w:rPr>
          <w:rFonts w:eastAsia="Times New Roman" w:cstheme="minorHAnsi"/>
          <w:spacing w:val="23"/>
          <w:kern w:val="0"/>
          <w:sz w:val="24"/>
          <w:szCs w:val="24"/>
          <w:bdr w:val="none" w:sz="0" w:space="0" w:color="auto" w:frame="1"/>
          <w14:ligatures w14:val="none"/>
        </w:rPr>
        <w:t>Letter grade.</w:t>
      </w:r>
      <w:r w:rsidRPr="00347331">
        <w:rPr>
          <w:rFonts w:eastAsia="Times New Roman" w:cstheme="minorHAnsi"/>
          <w:spacing w:val="23"/>
          <w:kern w:val="0"/>
          <w:sz w:val="24"/>
          <w:szCs w:val="24"/>
          <w14:ligatures w14:val="none"/>
        </w:rPr>
        <w:t> </w:t>
      </w:r>
    </w:p>
    <w:p w14:paraId="2E0F1614" w14:textId="5158666D" w:rsidR="000D56BF" w:rsidRDefault="000D56BF" w:rsidP="00347331">
      <w:r>
        <w:br w:type="page"/>
      </w:r>
    </w:p>
    <w:p w14:paraId="0351CB93" w14:textId="475E42D5" w:rsidR="000D56BF" w:rsidRDefault="000D56BF" w:rsidP="000D56BF">
      <w:pPr>
        <w:jc w:val="center"/>
        <w:rPr>
          <w:sz w:val="28"/>
          <w:szCs w:val="28"/>
        </w:rPr>
      </w:pPr>
      <w:r w:rsidRPr="000D56BF">
        <w:rPr>
          <w:sz w:val="28"/>
          <w:szCs w:val="28"/>
        </w:rPr>
        <w:lastRenderedPageBreak/>
        <w:t>NUTRITION CONCENTRATION</w:t>
      </w:r>
    </w:p>
    <w:p w14:paraId="0636BA0D" w14:textId="77777777" w:rsidR="00347331" w:rsidRPr="000D56BF" w:rsidRDefault="00347331" w:rsidP="000D56BF">
      <w:pPr>
        <w:jc w:val="center"/>
        <w:rPr>
          <w:sz w:val="28"/>
          <w:szCs w:val="28"/>
        </w:rPr>
      </w:pPr>
    </w:p>
    <w:p w14:paraId="73FB760E" w14:textId="77777777" w:rsidR="000D56BF" w:rsidRPr="0038339B" w:rsidRDefault="000D56BF" w:rsidP="000D56BF">
      <w:pPr>
        <w:jc w:val="center"/>
        <w:rPr>
          <w:rFonts w:cstheme="minorHAnsi"/>
          <w:b/>
          <w:bCs/>
          <w:sz w:val="24"/>
          <w:szCs w:val="24"/>
        </w:rPr>
      </w:pPr>
      <w:r w:rsidRPr="0038339B">
        <w:rPr>
          <w:rFonts w:cstheme="minorHAnsi"/>
          <w:b/>
          <w:bCs/>
          <w:sz w:val="24"/>
          <w:szCs w:val="24"/>
        </w:rPr>
        <w:t>NUTR 701 MPH Practicum Preparation</w:t>
      </w:r>
    </w:p>
    <w:p w14:paraId="10ECE503" w14:textId="77777777" w:rsidR="000D56BF" w:rsidRPr="0038339B" w:rsidRDefault="000D56BF" w:rsidP="000D56BF">
      <w:pPr>
        <w:jc w:val="center"/>
        <w:rPr>
          <w:rFonts w:cstheme="minorHAnsi"/>
          <w:sz w:val="24"/>
          <w:szCs w:val="24"/>
        </w:rPr>
      </w:pPr>
      <w:r w:rsidRPr="0038339B">
        <w:rPr>
          <w:rFonts w:cstheme="minorHAnsi"/>
          <w:sz w:val="24"/>
          <w:szCs w:val="24"/>
        </w:rPr>
        <w:t>2 credits, 60 minute weekly live session</w:t>
      </w:r>
    </w:p>
    <w:p w14:paraId="56773209"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This course provides support for the practicum process and trains students on how to ethically, meaningfully, and professionally engage and prepare for practicum placements. Students will learn how to work within their organization and their stakeholders through building skills in leadership and interprofessional practice. Additionally, students will sharpen their clinical skills in preparation for their hospital-based experience and include mandatory on-boarding requirements.</w:t>
      </w:r>
    </w:p>
    <w:p w14:paraId="35C75445"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3AF89C1B"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 </w:t>
      </w:r>
      <w:hyperlink r:id="rId27" w:tooltip="SPHG 711" w:history="1">
        <w:r w:rsidRPr="0038339B">
          <w:rPr>
            <w:rFonts w:eastAsia="Times New Roman" w:cstheme="minorHAnsi"/>
            <w:spacing w:val="23"/>
            <w:kern w:val="0"/>
            <w:sz w:val="24"/>
            <w:szCs w:val="24"/>
            <w:u w:val="single"/>
            <w:bdr w:val="none" w:sz="0" w:space="0" w:color="auto" w:frame="1"/>
            <w14:ligatures w14:val="none"/>
          </w:rPr>
          <w:t>SPHG 711</w:t>
        </w:r>
      </w:hyperlink>
      <w:r w:rsidRPr="0038339B">
        <w:rPr>
          <w:rFonts w:eastAsia="Times New Roman" w:cstheme="minorHAnsi"/>
          <w:spacing w:val="23"/>
          <w:kern w:val="0"/>
          <w:sz w:val="24"/>
          <w:szCs w:val="24"/>
          <w:bdr w:val="none" w:sz="0" w:space="0" w:color="auto" w:frame="1"/>
          <w14:ligatures w14:val="none"/>
        </w:rPr>
        <w:t>, </w:t>
      </w:r>
      <w:hyperlink r:id="rId28" w:tooltip="SPHG 712" w:history="1">
        <w:r w:rsidRPr="0038339B">
          <w:rPr>
            <w:rFonts w:eastAsia="Times New Roman" w:cstheme="minorHAnsi"/>
            <w:spacing w:val="23"/>
            <w:kern w:val="0"/>
            <w:sz w:val="24"/>
            <w:szCs w:val="24"/>
            <w:u w:val="single"/>
            <w:bdr w:val="none" w:sz="0" w:space="0" w:color="auto" w:frame="1"/>
            <w14:ligatures w14:val="none"/>
          </w:rPr>
          <w:t>SPHG 712</w:t>
        </w:r>
      </w:hyperlink>
      <w:r w:rsidRPr="0038339B">
        <w:rPr>
          <w:rFonts w:eastAsia="Times New Roman" w:cstheme="minorHAnsi"/>
          <w:spacing w:val="23"/>
          <w:kern w:val="0"/>
          <w:sz w:val="24"/>
          <w:szCs w:val="24"/>
          <w:bdr w:val="none" w:sz="0" w:space="0" w:color="auto" w:frame="1"/>
          <w14:ligatures w14:val="none"/>
        </w:rPr>
        <w:t>, </w:t>
      </w:r>
      <w:hyperlink r:id="rId29" w:tooltip="SPHG 713" w:history="1">
        <w:r w:rsidRPr="0038339B">
          <w:rPr>
            <w:rFonts w:eastAsia="Times New Roman" w:cstheme="minorHAnsi"/>
            <w:spacing w:val="23"/>
            <w:kern w:val="0"/>
            <w:sz w:val="24"/>
            <w:szCs w:val="24"/>
            <w:u w:val="single"/>
            <w:bdr w:val="none" w:sz="0" w:space="0" w:color="auto" w:frame="1"/>
            <w14:ligatures w14:val="none"/>
          </w:rPr>
          <w:t>SPHG 713</w:t>
        </w:r>
      </w:hyperlink>
      <w:r w:rsidRPr="0038339B">
        <w:rPr>
          <w:rFonts w:eastAsia="Times New Roman" w:cstheme="minorHAnsi"/>
          <w:spacing w:val="23"/>
          <w:kern w:val="0"/>
          <w:sz w:val="24"/>
          <w:szCs w:val="24"/>
          <w:bdr w:val="none" w:sz="0" w:space="0" w:color="auto" w:frame="1"/>
          <w14:ligatures w14:val="none"/>
        </w:rPr>
        <w:t>.</w:t>
      </w:r>
      <w:r w:rsidRPr="0038339B">
        <w:rPr>
          <w:rFonts w:eastAsia="Times New Roman" w:cstheme="minorHAnsi"/>
          <w:spacing w:val="23"/>
          <w:kern w:val="0"/>
          <w:sz w:val="24"/>
          <w:szCs w:val="24"/>
          <w14:ligatures w14:val="none"/>
        </w:rPr>
        <w:t>  </w:t>
      </w:r>
    </w:p>
    <w:p w14:paraId="6E8984C2" w14:textId="3BBB4117"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19BCD4BE"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3E76CEF4" w14:textId="77777777" w:rsidR="000D56BF" w:rsidRPr="0038339B" w:rsidRDefault="000D56BF" w:rsidP="000D56BF">
      <w:pPr>
        <w:jc w:val="center"/>
        <w:rPr>
          <w:rFonts w:cstheme="minorHAnsi"/>
          <w:b/>
          <w:bCs/>
          <w:sz w:val="24"/>
          <w:szCs w:val="24"/>
        </w:rPr>
      </w:pPr>
      <w:r w:rsidRPr="0038339B">
        <w:rPr>
          <w:rFonts w:cstheme="minorHAnsi"/>
          <w:b/>
          <w:bCs/>
          <w:sz w:val="24"/>
          <w:szCs w:val="24"/>
        </w:rPr>
        <w:t>NUTR 705: Human Nutrition</w:t>
      </w:r>
    </w:p>
    <w:p w14:paraId="6EEE3ADC"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5B87A8A3"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Fundamental scientific premises of human nutrition. This course covers the basic concepts of macro and micronutrients, food sources, and the evidence-based requirements for a healthy diet. This course integrates nutritional needs of populations, with an emphasis on nutrition-related diseases, including over and undernutrition.</w:t>
      </w:r>
    </w:p>
    <w:p w14:paraId="7E5D58B7"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5E216D13" w14:textId="791A8C9D"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0A91615E"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5ECFC155" w14:textId="77777777" w:rsidR="000D56BF" w:rsidRPr="0038339B" w:rsidRDefault="000D56BF" w:rsidP="000D56BF">
      <w:pPr>
        <w:jc w:val="center"/>
        <w:rPr>
          <w:rFonts w:cstheme="minorHAnsi"/>
          <w:b/>
          <w:bCs/>
          <w:sz w:val="24"/>
          <w:szCs w:val="24"/>
        </w:rPr>
      </w:pPr>
      <w:r w:rsidRPr="0038339B">
        <w:rPr>
          <w:rFonts w:cstheme="minorHAnsi"/>
          <w:b/>
          <w:bCs/>
          <w:sz w:val="24"/>
          <w:szCs w:val="24"/>
        </w:rPr>
        <w:t>NUTR 711: Nutrition Across the Life Cycle</w:t>
      </w:r>
    </w:p>
    <w:p w14:paraId="6338B118"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37214A08"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This course covers nutrition during the life cycle. Units include women during preconception, pregnancy, and lactation; infancy; childhood; adolescence; and older adults (65+). Nutrient and energy needs, assessment of nutritional status, and cultural and socioeconomic barriers are discussed for each phase.</w:t>
      </w:r>
    </w:p>
    <w:p w14:paraId="1321E130"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15C89E78"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 </w:t>
      </w:r>
      <w:hyperlink r:id="rId30" w:tooltip="NUTR 705" w:history="1">
        <w:r w:rsidRPr="0038339B">
          <w:rPr>
            <w:rFonts w:eastAsia="Times New Roman" w:cstheme="minorHAnsi"/>
            <w:spacing w:val="23"/>
            <w:kern w:val="0"/>
            <w:sz w:val="24"/>
            <w:szCs w:val="24"/>
            <w:u w:val="single"/>
            <w:bdr w:val="none" w:sz="0" w:space="0" w:color="auto" w:frame="1"/>
            <w14:ligatures w14:val="none"/>
          </w:rPr>
          <w:t>NUTR 705</w:t>
        </w:r>
      </w:hyperlink>
      <w:r w:rsidRPr="0038339B">
        <w:rPr>
          <w:rFonts w:eastAsia="Times New Roman" w:cstheme="minorHAnsi"/>
          <w:spacing w:val="23"/>
          <w:kern w:val="0"/>
          <w:sz w:val="24"/>
          <w:szCs w:val="24"/>
          <w:bdr w:val="none" w:sz="0" w:space="0" w:color="auto" w:frame="1"/>
          <w14:ligatures w14:val="none"/>
        </w:rPr>
        <w:t> or equivalent.</w:t>
      </w:r>
      <w:r w:rsidRPr="0038339B">
        <w:rPr>
          <w:rFonts w:eastAsia="Times New Roman" w:cstheme="minorHAnsi"/>
          <w:spacing w:val="23"/>
          <w:kern w:val="0"/>
          <w:sz w:val="24"/>
          <w:szCs w:val="24"/>
          <w14:ligatures w14:val="none"/>
        </w:rPr>
        <w:t>  </w:t>
      </w:r>
    </w:p>
    <w:p w14:paraId="4C7425A1" w14:textId="110D3FB2"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44513D72"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0150BA71" w14:textId="77777777" w:rsidR="0038339B" w:rsidRPr="0038339B" w:rsidRDefault="0038339B" w:rsidP="0038339B">
      <w:pPr>
        <w:shd w:val="clear" w:color="auto" w:fill="FFFFFF"/>
        <w:spacing w:after="0" w:line="240" w:lineRule="auto"/>
        <w:textAlignment w:val="baseline"/>
        <w:rPr>
          <w:rFonts w:eastAsia="Times New Roman" w:cstheme="minorHAnsi"/>
          <w:color w:val="2D3033"/>
          <w:spacing w:val="23"/>
          <w:kern w:val="0"/>
          <w:sz w:val="24"/>
          <w:szCs w:val="24"/>
          <w14:ligatures w14:val="none"/>
        </w:rPr>
      </w:pPr>
    </w:p>
    <w:p w14:paraId="55EA509F" w14:textId="77777777" w:rsidR="000D56BF" w:rsidRPr="0038339B" w:rsidRDefault="000D56BF" w:rsidP="000D56BF">
      <w:pPr>
        <w:jc w:val="center"/>
        <w:rPr>
          <w:rFonts w:cstheme="minorHAnsi"/>
          <w:b/>
          <w:bCs/>
          <w:sz w:val="24"/>
          <w:szCs w:val="24"/>
        </w:rPr>
      </w:pPr>
      <w:r w:rsidRPr="0038339B">
        <w:rPr>
          <w:rFonts w:cstheme="minorHAnsi"/>
          <w:b/>
          <w:bCs/>
          <w:sz w:val="24"/>
          <w:szCs w:val="24"/>
        </w:rPr>
        <w:lastRenderedPageBreak/>
        <w:t>NUTR 712: Nutrition Communication, Counseling, and Culture</w:t>
      </w:r>
    </w:p>
    <w:p w14:paraId="1923CFD0"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0E083F00" w14:textId="77777777" w:rsidR="0038339B" w:rsidRPr="0038339B" w:rsidRDefault="0038339B" w:rsidP="0038339B">
      <w:pPr>
        <w:shd w:val="clear" w:color="auto" w:fill="FFFFFF"/>
        <w:spacing w:after="240" w:line="240" w:lineRule="auto"/>
        <w:textAlignment w:val="baseline"/>
        <w:rPr>
          <w:rFonts w:eastAsia="Times New Roman" w:cstheme="minorHAnsi"/>
          <w:color w:val="2D3033"/>
          <w:spacing w:val="23"/>
          <w:kern w:val="0"/>
          <w:sz w:val="24"/>
          <w:szCs w:val="24"/>
          <w14:ligatures w14:val="none"/>
        </w:rPr>
      </w:pPr>
      <w:r w:rsidRPr="0038339B">
        <w:rPr>
          <w:rFonts w:eastAsia="Times New Roman" w:cstheme="minorHAnsi"/>
          <w:color w:val="2D3033"/>
          <w:spacing w:val="23"/>
          <w:kern w:val="0"/>
          <w:sz w:val="24"/>
          <w:szCs w:val="24"/>
          <w14:ligatures w14:val="none"/>
        </w:rPr>
        <w:t>This course teaches the future nutrition professional the art and science of communicating with individuals, groups, and the public. Students will enhance cultural awareness, practice counseling individuals and facilitating groups, and frame nutrition messages for mass media including social media.</w:t>
      </w:r>
    </w:p>
    <w:p w14:paraId="6D658970" w14:textId="77777777" w:rsidR="0038339B" w:rsidRPr="0038339B" w:rsidRDefault="0038339B" w:rsidP="0038339B">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38339B">
        <w:rPr>
          <w:rFonts w:eastAsia="Times New Roman" w:cstheme="minorHAnsi"/>
          <w:b/>
          <w:bCs/>
          <w:color w:val="286C9B"/>
          <w:spacing w:val="23"/>
          <w:kern w:val="0"/>
          <w:sz w:val="24"/>
          <w:szCs w:val="24"/>
          <w:bdr w:val="none" w:sz="0" w:space="0" w:color="auto" w:frame="1"/>
          <w14:ligatures w14:val="none"/>
        </w:rPr>
        <w:t>Rules &amp; Requirements</w:t>
      </w:r>
      <w:r w:rsidRPr="0038339B">
        <w:rPr>
          <w:rFonts w:eastAsia="Times New Roman" w:cstheme="minorHAnsi"/>
          <w:color w:val="2D3033"/>
          <w:spacing w:val="23"/>
          <w:kern w:val="0"/>
          <w:sz w:val="24"/>
          <w:szCs w:val="24"/>
          <w14:ligatures w14:val="none"/>
        </w:rPr>
        <w:t>  </w:t>
      </w:r>
    </w:p>
    <w:p w14:paraId="6B566E7E" w14:textId="77777777" w:rsidR="0038339B" w:rsidRPr="0038339B" w:rsidRDefault="0038339B" w:rsidP="0038339B">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38339B">
        <w:rPr>
          <w:rFonts w:eastAsia="Times New Roman" w:cstheme="minorHAnsi"/>
          <w:b/>
          <w:bCs/>
          <w:color w:val="2D3033"/>
          <w:spacing w:val="23"/>
          <w:kern w:val="0"/>
          <w:sz w:val="24"/>
          <w:szCs w:val="24"/>
          <w:bdr w:val="none" w:sz="0" w:space="0" w:color="auto" w:frame="1"/>
          <w14:ligatures w14:val="none"/>
        </w:rPr>
        <w:t>Requisites: </w:t>
      </w:r>
      <w:r w:rsidRPr="0038339B">
        <w:rPr>
          <w:rFonts w:eastAsia="Times New Roman" w:cstheme="minorHAnsi"/>
          <w:color w:val="2D3033"/>
          <w:spacing w:val="23"/>
          <w:kern w:val="0"/>
          <w:sz w:val="24"/>
          <w:szCs w:val="24"/>
          <w:bdr w:val="none" w:sz="0" w:space="0" w:color="auto" w:frame="1"/>
          <w14:ligatures w14:val="none"/>
        </w:rPr>
        <w:t>Prerequisite, </w:t>
      </w:r>
      <w:hyperlink r:id="rId31" w:tooltip="NUTR 705" w:history="1">
        <w:r w:rsidRPr="0038339B">
          <w:rPr>
            <w:rFonts w:eastAsia="Times New Roman" w:cstheme="minorHAnsi"/>
            <w:color w:val="286C9B"/>
            <w:spacing w:val="23"/>
            <w:kern w:val="0"/>
            <w:sz w:val="24"/>
            <w:szCs w:val="24"/>
            <w:u w:val="single"/>
            <w:bdr w:val="none" w:sz="0" w:space="0" w:color="auto" w:frame="1"/>
            <w14:ligatures w14:val="none"/>
          </w:rPr>
          <w:t>NUTR 705</w:t>
        </w:r>
      </w:hyperlink>
      <w:r w:rsidRPr="0038339B">
        <w:rPr>
          <w:rFonts w:eastAsia="Times New Roman" w:cstheme="minorHAnsi"/>
          <w:color w:val="2D3033"/>
          <w:spacing w:val="23"/>
          <w:kern w:val="0"/>
          <w:sz w:val="24"/>
          <w:szCs w:val="24"/>
          <w:bdr w:val="none" w:sz="0" w:space="0" w:color="auto" w:frame="1"/>
          <w14:ligatures w14:val="none"/>
        </w:rPr>
        <w:t> or equivalent.</w:t>
      </w:r>
      <w:r w:rsidRPr="0038339B">
        <w:rPr>
          <w:rFonts w:eastAsia="Times New Roman" w:cstheme="minorHAnsi"/>
          <w:color w:val="2D3033"/>
          <w:spacing w:val="23"/>
          <w:kern w:val="0"/>
          <w:sz w:val="24"/>
          <w:szCs w:val="24"/>
          <w14:ligatures w14:val="none"/>
        </w:rPr>
        <w:t>  </w:t>
      </w:r>
    </w:p>
    <w:p w14:paraId="6DD9CBAF" w14:textId="77777777" w:rsidR="0038339B" w:rsidRPr="0038339B" w:rsidRDefault="0038339B" w:rsidP="0038339B">
      <w:pPr>
        <w:shd w:val="clear" w:color="auto" w:fill="FFFFFF"/>
        <w:spacing w:after="0" w:line="240" w:lineRule="auto"/>
        <w:textAlignment w:val="baseline"/>
        <w:rPr>
          <w:rFonts w:eastAsia="Times New Roman" w:cstheme="minorHAnsi"/>
          <w:color w:val="2D3033"/>
          <w:spacing w:val="23"/>
          <w:kern w:val="0"/>
          <w:sz w:val="24"/>
          <w:szCs w:val="24"/>
          <w14:ligatures w14:val="none"/>
        </w:rPr>
      </w:pPr>
      <w:r w:rsidRPr="0038339B">
        <w:rPr>
          <w:rFonts w:eastAsia="Times New Roman" w:cstheme="minorHAnsi"/>
          <w:b/>
          <w:bCs/>
          <w:color w:val="2D3033"/>
          <w:spacing w:val="23"/>
          <w:kern w:val="0"/>
          <w:sz w:val="24"/>
          <w:szCs w:val="24"/>
          <w:bdr w:val="none" w:sz="0" w:space="0" w:color="auto" w:frame="1"/>
          <w14:ligatures w14:val="none"/>
        </w:rPr>
        <w:t>Grading Status: </w:t>
      </w:r>
      <w:r w:rsidRPr="0038339B">
        <w:rPr>
          <w:rFonts w:eastAsia="Times New Roman" w:cstheme="minorHAnsi"/>
          <w:color w:val="2D3033"/>
          <w:spacing w:val="23"/>
          <w:kern w:val="0"/>
          <w:sz w:val="24"/>
          <w:szCs w:val="24"/>
          <w:bdr w:val="none" w:sz="0" w:space="0" w:color="auto" w:frame="1"/>
          <w14:ligatures w14:val="none"/>
        </w:rPr>
        <w:t>Letter grade.</w:t>
      </w:r>
      <w:r w:rsidRPr="0038339B">
        <w:rPr>
          <w:rFonts w:eastAsia="Times New Roman" w:cstheme="minorHAnsi"/>
          <w:color w:val="2D3033"/>
          <w:spacing w:val="23"/>
          <w:kern w:val="0"/>
          <w:sz w:val="24"/>
          <w:szCs w:val="24"/>
          <w14:ligatures w14:val="none"/>
        </w:rPr>
        <w:t> </w:t>
      </w:r>
    </w:p>
    <w:p w14:paraId="00B1BD66" w14:textId="77777777" w:rsidR="000D56BF" w:rsidRDefault="000D56BF" w:rsidP="000D56BF">
      <w:pPr>
        <w:jc w:val="center"/>
      </w:pPr>
    </w:p>
    <w:p w14:paraId="146D16D8" w14:textId="77777777" w:rsidR="000D56BF" w:rsidRPr="0038339B" w:rsidRDefault="000D56BF" w:rsidP="000D56BF">
      <w:pPr>
        <w:jc w:val="center"/>
        <w:rPr>
          <w:rFonts w:cstheme="minorHAnsi"/>
          <w:b/>
          <w:bCs/>
          <w:sz w:val="24"/>
          <w:szCs w:val="24"/>
        </w:rPr>
      </w:pPr>
      <w:r w:rsidRPr="0038339B">
        <w:rPr>
          <w:rFonts w:cstheme="minorHAnsi"/>
          <w:b/>
          <w:bCs/>
          <w:sz w:val="24"/>
          <w:szCs w:val="24"/>
        </w:rPr>
        <w:t>NUTR 714: Nutritional Biochemistry, Metabolism and Health</w:t>
      </w:r>
    </w:p>
    <w:p w14:paraId="381211D2"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221C6A5F"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Introduction to biochemistry and functions of macro- and micro-nutrients with a limited focus on medical aspects of nutrient deficiencies and metabolism. Focus on chemical structures, chemical properties, metabolism, and functions of macro- and micro-nutrients.</w:t>
      </w:r>
    </w:p>
    <w:p w14:paraId="37299282"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50E65074"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Prerequisites, </w:t>
      </w:r>
      <w:hyperlink r:id="rId32" w:tooltip="BIOL 252" w:history="1">
        <w:r w:rsidRPr="0038339B">
          <w:rPr>
            <w:rFonts w:eastAsia="Times New Roman" w:cstheme="minorHAnsi"/>
            <w:spacing w:val="23"/>
            <w:kern w:val="0"/>
            <w:sz w:val="24"/>
            <w:szCs w:val="24"/>
            <w:u w:val="single"/>
            <w:bdr w:val="none" w:sz="0" w:space="0" w:color="auto" w:frame="1"/>
            <w14:ligatures w14:val="none"/>
          </w:rPr>
          <w:t>BIOL 252</w:t>
        </w:r>
      </w:hyperlink>
      <w:r w:rsidRPr="0038339B">
        <w:rPr>
          <w:rFonts w:eastAsia="Times New Roman" w:cstheme="minorHAnsi"/>
          <w:spacing w:val="23"/>
          <w:kern w:val="0"/>
          <w:sz w:val="24"/>
          <w:szCs w:val="24"/>
          <w:bdr w:val="none" w:sz="0" w:space="0" w:color="auto" w:frame="1"/>
          <w14:ligatures w14:val="none"/>
        </w:rPr>
        <w:t> and </w:t>
      </w:r>
      <w:hyperlink r:id="rId33" w:tooltip="BIOL 252L" w:history="1">
        <w:r w:rsidRPr="0038339B">
          <w:rPr>
            <w:rFonts w:eastAsia="Times New Roman" w:cstheme="minorHAnsi"/>
            <w:spacing w:val="23"/>
            <w:kern w:val="0"/>
            <w:sz w:val="24"/>
            <w:szCs w:val="24"/>
            <w:u w:val="single"/>
            <w:bdr w:val="none" w:sz="0" w:space="0" w:color="auto" w:frame="1"/>
            <w14:ligatures w14:val="none"/>
          </w:rPr>
          <w:t>252L</w:t>
        </w:r>
      </w:hyperlink>
      <w:r w:rsidRPr="0038339B">
        <w:rPr>
          <w:rFonts w:eastAsia="Times New Roman" w:cstheme="minorHAnsi"/>
          <w:spacing w:val="23"/>
          <w:kern w:val="0"/>
          <w:sz w:val="24"/>
          <w:szCs w:val="24"/>
          <w:bdr w:val="none" w:sz="0" w:space="0" w:color="auto" w:frame="1"/>
          <w14:ligatures w14:val="none"/>
        </w:rPr>
        <w:t>, </w:t>
      </w:r>
      <w:hyperlink r:id="rId34" w:tooltip="BIOL 422" w:history="1">
        <w:r w:rsidRPr="0038339B">
          <w:rPr>
            <w:rFonts w:eastAsia="Times New Roman" w:cstheme="minorHAnsi"/>
            <w:spacing w:val="23"/>
            <w:kern w:val="0"/>
            <w:sz w:val="24"/>
            <w:szCs w:val="24"/>
            <w:u w:val="single"/>
            <w:bdr w:val="none" w:sz="0" w:space="0" w:color="auto" w:frame="1"/>
            <w14:ligatures w14:val="none"/>
          </w:rPr>
          <w:t>BIOL 422</w:t>
        </w:r>
      </w:hyperlink>
      <w:r w:rsidRPr="0038339B">
        <w:rPr>
          <w:rFonts w:eastAsia="Times New Roman" w:cstheme="minorHAnsi"/>
          <w:spacing w:val="23"/>
          <w:kern w:val="0"/>
          <w:sz w:val="24"/>
          <w:szCs w:val="24"/>
          <w:bdr w:val="none" w:sz="0" w:space="0" w:color="auto" w:frame="1"/>
          <w14:ligatures w14:val="none"/>
        </w:rPr>
        <w:t> and </w:t>
      </w:r>
      <w:hyperlink r:id="rId35" w:tooltip="BIOL 422L" w:history="1">
        <w:r w:rsidRPr="0038339B">
          <w:rPr>
            <w:rFonts w:eastAsia="Times New Roman" w:cstheme="minorHAnsi"/>
            <w:spacing w:val="23"/>
            <w:kern w:val="0"/>
            <w:sz w:val="24"/>
            <w:szCs w:val="24"/>
            <w:u w:val="single"/>
            <w:bdr w:val="none" w:sz="0" w:space="0" w:color="auto" w:frame="1"/>
            <w14:ligatures w14:val="none"/>
          </w:rPr>
          <w:t>422L</w:t>
        </w:r>
      </w:hyperlink>
      <w:r w:rsidRPr="0038339B">
        <w:rPr>
          <w:rFonts w:eastAsia="Times New Roman" w:cstheme="minorHAnsi"/>
          <w:spacing w:val="23"/>
          <w:kern w:val="0"/>
          <w:sz w:val="24"/>
          <w:szCs w:val="24"/>
          <w:bdr w:val="none" w:sz="0" w:space="0" w:color="auto" w:frame="1"/>
          <w14:ligatures w14:val="none"/>
        </w:rPr>
        <w:t>, </w:t>
      </w:r>
      <w:hyperlink r:id="rId36" w:tooltip="NUTR 240" w:history="1">
        <w:r w:rsidRPr="0038339B">
          <w:rPr>
            <w:rFonts w:eastAsia="Times New Roman" w:cstheme="minorHAnsi"/>
            <w:spacing w:val="23"/>
            <w:kern w:val="0"/>
            <w:sz w:val="24"/>
            <w:szCs w:val="24"/>
            <w:u w:val="single"/>
            <w:bdr w:val="none" w:sz="0" w:space="0" w:color="auto" w:frame="1"/>
            <w14:ligatures w14:val="none"/>
          </w:rPr>
          <w:t>NUTR 240</w:t>
        </w:r>
      </w:hyperlink>
      <w:r w:rsidRPr="0038339B">
        <w:rPr>
          <w:rFonts w:eastAsia="Times New Roman" w:cstheme="minorHAnsi"/>
          <w:spacing w:val="23"/>
          <w:kern w:val="0"/>
          <w:sz w:val="24"/>
          <w:szCs w:val="24"/>
          <w:bdr w:val="none" w:sz="0" w:space="0" w:color="auto" w:frame="1"/>
          <w14:ligatures w14:val="none"/>
        </w:rPr>
        <w:t>, </w:t>
      </w:r>
      <w:hyperlink r:id="rId37" w:tooltip="CHEM 261" w:history="1">
        <w:r w:rsidRPr="0038339B">
          <w:rPr>
            <w:rFonts w:eastAsia="Times New Roman" w:cstheme="minorHAnsi"/>
            <w:spacing w:val="23"/>
            <w:kern w:val="0"/>
            <w:sz w:val="24"/>
            <w:szCs w:val="24"/>
            <w:u w:val="single"/>
            <w:bdr w:val="none" w:sz="0" w:space="0" w:color="auto" w:frame="1"/>
            <w14:ligatures w14:val="none"/>
          </w:rPr>
          <w:t>CHEM 261</w:t>
        </w:r>
      </w:hyperlink>
      <w:r w:rsidRPr="0038339B">
        <w:rPr>
          <w:rFonts w:eastAsia="Times New Roman" w:cstheme="minorHAnsi"/>
          <w:spacing w:val="23"/>
          <w:kern w:val="0"/>
          <w:sz w:val="24"/>
          <w:szCs w:val="24"/>
          <w:bdr w:val="none" w:sz="0" w:space="0" w:color="auto" w:frame="1"/>
          <w14:ligatures w14:val="none"/>
        </w:rPr>
        <w:t> and </w:t>
      </w:r>
      <w:hyperlink r:id="rId38" w:tooltip="CHEM 430" w:history="1">
        <w:r w:rsidRPr="0038339B">
          <w:rPr>
            <w:rFonts w:eastAsia="Times New Roman" w:cstheme="minorHAnsi"/>
            <w:spacing w:val="23"/>
            <w:kern w:val="0"/>
            <w:sz w:val="24"/>
            <w:szCs w:val="24"/>
            <w:u w:val="single"/>
            <w:bdr w:val="none" w:sz="0" w:space="0" w:color="auto" w:frame="1"/>
            <w14:ligatures w14:val="none"/>
          </w:rPr>
          <w:t>CHEM 430</w:t>
        </w:r>
      </w:hyperlink>
      <w:r w:rsidRPr="0038339B">
        <w:rPr>
          <w:rFonts w:eastAsia="Times New Roman" w:cstheme="minorHAnsi"/>
          <w:spacing w:val="23"/>
          <w:kern w:val="0"/>
          <w:sz w:val="24"/>
          <w:szCs w:val="24"/>
          <w:bdr w:val="none" w:sz="0" w:space="0" w:color="auto" w:frame="1"/>
          <w14:ligatures w14:val="none"/>
        </w:rPr>
        <w:t>, or permission from the instructor.</w:t>
      </w:r>
      <w:r w:rsidRPr="0038339B">
        <w:rPr>
          <w:rFonts w:eastAsia="Times New Roman" w:cstheme="minorHAnsi"/>
          <w:spacing w:val="23"/>
          <w:kern w:val="0"/>
          <w:sz w:val="24"/>
          <w:szCs w:val="24"/>
          <w14:ligatures w14:val="none"/>
        </w:rPr>
        <w:t>  </w:t>
      </w:r>
    </w:p>
    <w:p w14:paraId="2EA95A11" w14:textId="49B44EA5"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2539DF5E"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7872B97D" w14:textId="77777777" w:rsidR="000D56BF" w:rsidRPr="0038339B" w:rsidRDefault="000D56BF" w:rsidP="000D56BF">
      <w:pPr>
        <w:jc w:val="center"/>
        <w:rPr>
          <w:rFonts w:cstheme="minorHAnsi"/>
          <w:b/>
          <w:bCs/>
          <w:sz w:val="24"/>
          <w:szCs w:val="24"/>
        </w:rPr>
      </w:pPr>
      <w:r w:rsidRPr="0038339B">
        <w:rPr>
          <w:rFonts w:cstheme="minorHAnsi"/>
          <w:b/>
          <w:bCs/>
          <w:sz w:val="24"/>
          <w:szCs w:val="24"/>
        </w:rPr>
        <w:t>NUTR 715: Medical Nutrition Therapy</w:t>
      </w:r>
    </w:p>
    <w:p w14:paraId="6442F8B4" w14:textId="77777777" w:rsidR="000D56BF" w:rsidRPr="0038339B" w:rsidRDefault="000D56BF" w:rsidP="000D56BF">
      <w:pPr>
        <w:jc w:val="center"/>
        <w:rPr>
          <w:rFonts w:cstheme="minorHAnsi"/>
          <w:sz w:val="24"/>
          <w:szCs w:val="24"/>
        </w:rPr>
      </w:pPr>
      <w:r w:rsidRPr="0038339B">
        <w:rPr>
          <w:rFonts w:cstheme="minorHAnsi"/>
          <w:sz w:val="24"/>
          <w:szCs w:val="24"/>
        </w:rPr>
        <w:t>4 credits, 120 minute weekly live session</w:t>
      </w:r>
    </w:p>
    <w:p w14:paraId="0BFAE24C"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A lecture and skills course where students practice skills used in nutrition therapy and the Nutrition Care Process (such as calculating caloric intake and modifying intake, calculating diabetic diets, calculating sodium content of intakes, etc.) under the supervision of a Registered Dietitian.</w:t>
      </w:r>
    </w:p>
    <w:p w14:paraId="32C82CE4"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446EF1E8"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Prerequisites, </w:t>
      </w:r>
      <w:hyperlink r:id="rId39" w:tooltip="NUTR 711" w:history="1">
        <w:r w:rsidRPr="0038339B">
          <w:rPr>
            <w:rFonts w:eastAsia="Times New Roman" w:cstheme="minorHAnsi"/>
            <w:spacing w:val="23"/>
            <w:kern w:val="0"/>
            <w:sz w:val="24"/>
            <w:szCs w:val="24"/>
            <w:u w:val="single"/>
            <w:bdr w:val="none" w:sz="0" w:space="0" w:color="auto" w:frame="1"/>
            <w14:ligatures w14:val="none"/>
          </w:rPr>
          <w:t>NUTR 711</w:t>
        </w:r>
      </w:hyperlink>
      <w:r w:rsidRPr="0038339B">
        <w:rPr>
          <w:rFonts w:eastAsia="Times New Roman" w:cstheme="minorHAnsi"/>
          <w:spacing w:val="23"/>
          <w:kern w:val="0"/>
          <w:sz w:val="24"/>
          <w:szCs w:val="24"/>
          <w:bdr w:val="none" w:sz="0" w:space="0" w:color="auto" w:frame="1"/>
          <w14:ligatures w14:val="none"/>
        </w:rPr>
        <w:t> and </w:t>
      </w:r>
      <w:hyperlink r:id="rId40" w:tooltip="NUTR 712" w:history="1">
        <w:r w:rsidRPr="0038339B">
          <w:rPr>
            <w:rFonts w:eastAsia="Times New Roman" w:cstheme="minorHAnsi"/>
            <w:spacing w:val="23"/>
            <w:kern w:val="0"/>
            <w:sz w:val="24"/>
            <w:szCs w:val="24"/>
            <w:u w:val="single"/>
            <w:bdr w:val="none" w:sz="0" w:space="0" w:color="auto" w:frame="1"/>
            <w14:ligatures w14:val="none"/>
          </w:rPr>
          <w:t>712</w:t>
        </w:r>
      </w:hyperlink>
      <w:r w:rsidRPr="0038339B">
        <w:rPr>
          <w:rFonts w:eastAsia="Times New Roman" w:cstheme="minorHAnsi"/>
          <w:spacing w:val="23"/>
          <w:kern w:val="0"/>
          <w:sz w:val="24"/>
          <w:szCs w:val="24"/>
          <w:bdr w:val="none" w:sz="0" w:space="0" w:color="auto" w:frame="1"/>
          <w14:ligatures w14:val="none"/>
        </w:rPr>
        <w:t>.</w:t>
      </w:r>
      <w:r w:rsidRPr="0038339B">
        <w:rPr>
          <w:rFonts w:eastAsia="Times New Roman" w:cstheme="minorHAnsi"/>
          <w:spacing w:val="23"/>
          <w:kern w:val="0"/>
          <w:sz w:val="24"/>
          <w:szCs w:val="24"/>
          <w14:ligatures w14:val="none"/>
        </w:rPr>
        <w:t>  </w:t>
      </w:r>
    </w:p>
    <w:p w14:paraId="6F432B44" w14:textId="15851E06"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2EDD96F6"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5316D5AB" w14:textId="77777777" w:rsidR="000D56BF" w:rsidRPr="0038339B" w:rsidRDefault="000D56BF" w:rsidP="000D56BF">
      <w:pPr>
        <w:jc w:val="center"/>
        <w:rPr>
          <w:rFonts w:cstheme="minorHAnsi"/>
          <w:b/>
          <w:bCs/>
          <w:sz w:val="24"/>
          <w:szCs w:val="24"/>
        </w:rPr>
      </w:pPr>
      <w:r w:rsidRPr="0038339B">
        <w:rPr>
          <w:rFonts w:cstheme="minorHAnsi"/>
          <w:b/>
          <w:bCs/>
          <w:sz w:val="24"/>
          <w:szCs w:val="24"/>
        </w:rPr>
        <w:t>NUTR 723: Community Nutrition</w:t>
      </w:r>
    </w:p>
    <w:p w14:paraId="2E0FE766" w14:textId="05F5197D"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48AE8F11"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 xml:space="preserve">This course provides graduate students with competencies to assess factors that influence the nutritional status of the population; identify community resources to promote and support nutrition and health; conduct community </w:t>
      </w:r>
      <w:r w:rsidRPr="0038339B">
        <w:rPr>
          <w:rFonts w:eastAsia="Times New Roman" w:cstheme="minorHAnsi"/>
          <w:spacing w:val="23"/>
          <w:kern w:val="0"/>
          <w:sz w:val="24"/>
          <w:szCs w:val="24"/>
          <w14:ligatures w14:val="none"/>
        </w:rPr>
        <w:lastRenderedPageBreak/>
        <w:t>assets and needs assessments; and design, implement, and evaluate public health nutrition programs.</w:t>
      </w:r>
    </w:p>
    <w:p w14:paraId="6BB35797"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5A342295"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 </w:t>
      </w:r>
      <w:hyperlink r:id="rId41" w:tooltip="NUTR 701" w:history="1">
        <w:r w:rsidRPr="0038339B">
          <w:rPr>
            <w:rFonts w:eastAsia="Times New Roman" w:cstheme="minorHAnsi"/>
            <w:spacing w:val="23"/>
            <w:kern w:val="0"/>
            <w:sz w:val="24"/>
            <w:szCs w:val="24"/>
            <w:u w:val="single"/>
            <w:bdr w:val="none" w:sz="0" w:space="0" w:color="auto" w:frame="1"/>
            <w14:ligatures w14:val="none"/>
          </w:rPr>
          <w:t>NUTR 701</w:t>
        </w:r>
      </w:hyperlink>
      <w:r w:rsidRPr="0038339B">
        <w:rPr>
          <w:rFonts w:eastAsia="Times New Roman" w:cstheme="minorHAnsi"/>
          <w:spacing w:val="23"/>
          <w:kern w:val="0"/>
          <w:sz w:val="24"/>
          <w:szCs w:val="24"/>
          <w:bdr w:val="none" w:sz="0" w:space="0" w:color="auto" w:frame="1"/>
          <w14:ligatures w14:val="none"/>
        </w:rPr>
        <w:t>.</w:t>
      </w:r>
      <w:r w:rsidRPr="0038339B">
        <w:rPr>
          <w:rFonts w:eastAsia="Times New Roman" w:cstheme="minorHAnsi"/>
          <w:spacing w:val="23"/>
          <w:kern w:val="0"/>
          <w:sz w:val="24"/>
          <w:szCs w:val="24"/>
          <w14:ligatures w14:val="none"/>
        </w:rPr>
        <w:t>  </w:t>
      </w:r>
    </w:p>
    <w:p w14:paraId="1D1F892B"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p>
    <w:p w14:paraId="26DF73C7" w14:textId="77777777" w:rsidR="0038339B" w:rsidRDefault="0038339B" w:rsidP="000D56BF">
      <w:pPr>
        <w:jc w:val="center"/>
      </w:pPr>
    </w:p>
    <w:p w14:paraId="3D76E5B6" w14:textId="77777777" w:rsidR="000D56BF" w:rsidRPr="0038339B" w:rsidRDefault="000D56BF" w:rsidP="000D56BF">
      <w:pPr>
        <w:jc w:val="center"/>
        <w:rPr>
          <w:rFonts w:cstheme="minorHAnsi"/>
          <w:b/>
          <w:bCs/>
          <w:sz w:val="24"/>
          <w:szCs w:val="24"/>
        </w:rPr>
      </w:pPr>
      <w:r w:rsidRPr="0038339B">
        <w:rPr>
          <w:rFonts w:cstheme="minorHAnsi"/>
          <w:b/>
          <w:bCs/>
          <w:sz w:val="24"/>
          <w:szCs w:val="24"/>
        </w:rPr>
        <w:t>NUTR 760 and 760L: Food Science and Culinary Arts</w:t>
      </w:r>
    </w:p>
    <w:p w14:paraId="155752C2" w14:textId="36FF3793" w:rsidR="000D56BF" w:rsidRPr="0038339B" w:rsidRDefault="000D56BF" w:rsidP="000D56BF">
      <w:pPr>
        <w:jc w:val="center"/>
        <w:rPr>
          <w:rFonts w:cstheme="minorHAnsi"/>
          <w:sz w:val="24"/>
          <w:szCs w:val="24"/>
        </w:rPr>
      </w:pPr>
      <w:r w:rsidRPr="0038339B">
        <w:rPr>
          <w:rFonts w:cstheme="minorHAnsi"/>
          <w:sz w:val="24"/>
          <w:szCs w:val="24"/>
        </w:rPr>
        <w:t xml:space="preserve">(3 total) 2 credits NUTR 760 and 1 credit NUTR 760/L, 90 minute weekly live </w:t>
      </w:r>
      <w:proofErr w:type="gramStart"/>
      <w:r w:rsidRPr="0038339B">
        <w:rPr>
          <w:rFonts w:cstheme="minorHAnsi"/>
          <w:sz w:val="24"/>
          <w:szCs w:val="24"/>
        </w:rPr>
        <w:t>session</w:t>
      </w:r>
      <w:proofErr w:type="gramEnd"/>
    </w:p>
    <w:p w14:paraId="6264D827" w14:textId="5A33779C"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Introduction to foods, chemical and physical properties, nutritional composition, food safety, production, and regulation.</w:t>
      </w:r>
    </w:p>
    <w:p w14:paraId="03808DB7" w14:textId="0EFF007A"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 xml:space="preserve">NUTR 760 Lab: </w:t>
      </w:r>
      <w:r w:rsidRPr="0038339B">
        <w:rPr>
          <w:rFonts w:cstheme="minorHAnsi"/>
          <w:spacing w:val="23"/>
          <w:sz w:val="24"/>
          <w:szCs w:val="24"/>
          <w:shd w:val="clear" w:color="auto" w:fill="FFFFFF"/>
        </w:rPr>
        <w:t>Basic culinary techniques. Classes illustrate biochemical processes and food properties covered in lecture. Introduction to new foods and food ideas. Critical evaluation of recipes. Laboratory fee required. Three laboratory hours per week.</w:t>
      </w:r>
    </w:p>
    <w:p w14:paraId="51C53984"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163C65A1"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Corequisite, </w:t>
      </w:r>
      <w:hyperlink r:id="rId42" w:tooltip="NUTR 760L" w:history="1">
        <w:r w:rsidRPr="0038339B">
          <w:rPr>
            <w:rFonts w:eastAsia="Times New Roman" w:cstheme="minorHAnsi"/>
            <w:spacing w:val="23"/>
            <w:kern w:val="0"/>
            <w:sz w:val="24"/>
            <w:szCs w:val="24"/>
            <w:u w:val="single"/>
            <w:bdr w:val="none" w:sz="0" w:space="0" w:color="auto" w:frame="1"/>
            <w14:ligatures w14:val="none"/>
          </w:rPr>
          <w:t>NUTR 760L</w:t>
        </w:r>
      </w:hyperlink>
      <w:r w:rsidRPr="0038339B">
        <w:rPr>
          <w:rFonts w:eastAsia="Times New Roman" w:cstheme="minorHAnsi"/>
          <w:spacing w:val="23"/>
          <w:kern w:val="0"/>
          <w:sz w:val="24"/>
          <w:szCs w:val="24"/>
          <w:bdr w:val="none" w:sz="0" w:space="0" w:color="auto" w:frame="1"/>
          <w14:ligatures w14:val="none"/>
        </w:rPr>
        <w:t>.</w:t>
      </w:r>
      <w:r w:rsidRPr="0038339B">
        <w:rPr>
          <w:rFonts w:eastAsia="Times New Roman" w:cstheme="minorHAnsi"/>
          <w:spacing w:val="23"/>
          <w:kern w:val="0"/>
          <w:sz w:val="24"/>
          <w:szCs w:val="24"/>
          <w14:ligatures w14:val="none"/>
        </w:rPr>
        <w:t>  </w:t>
      </w:r>
    </w:p>
    <w:p w14:paraId="2613A1D0"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7803E455" w14:textId="77777777" w:rsidR="0038339B" w:rsidRDefault="0038339B" w:rsidP="000D56BF">
      <w:pPr>
        <w:jc w:val="center"/>
      </w:pPr>
    </w:p>
    <w:p w14:paraId="5E642A92" w14:textId="77777777" w:rsidR="000D56BF" w:rsidRPr="0038339B" w:rsidRDefault="000D56BF" w:rsidP="000D56BF">
      <w:pPr>
        <w:jc w:val="center"/>
        <w:rPr>
          <w:rFonts w:cstheme="minorHAnsi"/>
          <w:b/>
          <w:bCs/>
          <w:sz w:val="24"/>
          <w:szCs w:val="24"/>
        </w:rPr>
      </w:pPr>
      <w:r w:rsidRPr="0038339B">
        <w:rPr>
          <w:rFonts w:cstheme="minorHAnsi"/>
          <w:b/>
          <w:bCs/>
          <w:sz w:val="24"/>
          <w:szCs w:val="24"/>
        </w:rPr>
        <w:t>NUTR 765: Nutritional Epidemiology</w:t>
      </w:r>
    </w:p>
    <w:p w14:paraId="43C219A7"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7C044C5C" w14:textId="77777777" w:rsidR="0038339B" w:rsidRPr="0038339B" w:rsidRDefault="0038339B" w:rsidP="0038339B">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 xml:space="preserve">This course introduces basic methods of dietary assessment, reviews various topics in nutrition epidemiology, and teaches the skills needed for critical evaluation of </w:t>
      </w:r>
      <w:proofErr w:type="gramStart"/>
      <w:r w:rsidRPr="0038339B">
        <w:rPr>
          <w:rFonts w:eastAsia="Times New Roman" w:cstheme="minorHAnsi"/>
          <w:spacing w:val="23"/>
          <w:kern w:val="0"/>
          <w:sz w:val="24"/>
          <w:szCs w:val="24"/>
          <w14:ligatures w14:val="none"/>
        </w:rPr>
        <w:t>the nutritional</w:t>
      </w:r>
      <w:proofErr w:type="gramEnd"/>
      <w:r w:rsidRPr="0038339B">
        <w:rPr>
          <w:rFonts w:eastAsia="Times New Roman" w:cstheme="minorHAnsi"/>
          <w:spacing w:val="23"/>
          <w:kern w:val="0"/>
          <w:sz w:val="24"/>
          <w:szCs w:val="24"/>
          <w14:ligatures w14:val="none"/>
        </w:rPr>
        <w:t xml:space="preserve"> epidemiologic literature.</w:t>
      </w:r>
    </w:p>
    <w:p w14:paraId="4BF24EEC"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Rules &amp; Requirements</w:t>
      </w:r>
      <w:r w:rsidRPr="0038339B">
        <w:rPr>
          <w:rFonts w:eastAsia="Times New Roman" w:cstheme="minorHAnsi"/>
          <w:spacing w:val="23"/>
          <w:kern w:val="0"/>
          <w:sz w:val="24"/>
          <w:szCs w:val="24"/>
          <w14:ligatures w14:val="none"/>
        </w:rPr>
        <w:t>  </w:t>
      </w:r>
    </w:p>
    <w:p w14:paraId="29CA83FC"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Requisites: </w:t>
      </w:r>
      <w:r w:rsidRPr="0038339B">
        <w:rPr>
          <w:rFonts w:eastAsia="Times New Roman" w:cstheme="minorHAnsi"/>
          <w:spacing w:val="23"/>
          <w:kern w:val="0"/>
          <w:sz w:val="24"/>
          <w:szCs w:val="24"/>
          <w:bdr w:val="none" w:sz="0" w:space="0" w:color="auto" w:frame="1"/>
          <w14:ligatures w14:val="none"/>
        </w:rPr>
        <w:t>Prerequisite, </w:t>
      </w:r>
      <w:hyperlink r:id="rId43" w:tooltip="SPHG 711" w:history="1">
        <w:r w:rsidRPr="0038339B">
          <w:rPr>
            <w:rFonts w:eastAsia="Times New Roman" w:cstheme="minorHAnsi"/>
            <w:spacing w:val="23"/>
            <w:kern w:val="0"/>
            <w:sz w:val="24"/>
            <w:szCs w:val="24"/>
            <w:u w:val="single"/>
            <w:bdr w:val="none" w:sz="0" w:space="0" w:color="auto" w:frame="1"/>
            <w14:ligatures w14:val="none"/>
          </w:rPr>
          <w:t>SPHG 711</w:t>
        </w:r>
      </w:hyperlink>
      <w:r w:rsidRPr="0038339B">
        <w:rPr>
          <w:rFonts w:eastAsia="Times New Roman" w:cstheme="minorHAnsi"/>
          <w:spacing w:val="23"/>
          <w:kern w:val="0"/>
          <w:sz w:val="24"/>
          <w:szCs w:val="24"/>
          <w:bdr w:val="none" w:sz="0" w:space="0" w:color="auto" w:frame="1"/>
          <w14:ligatures w14:val="none"/>
        </w:rPr>
        <w:t>, </w:t>
      </w:r>
      <w:hyperlink r:id="rId44" w:tooltip="SPHG 712" w:history="1">
        <w:r w:rsidRPr="0038339B">
          <w:rPr>
            <w:rFonts w:eastAsia="Times New Roman" w:cstheme="minorHAnsi"/>
            <w:spacing w:val="23"/>
            <w:kern w:val="0"/>
            <w:sz w:val="24"/>
            <w:szCs w:val="24"/>
            <w:u w:val="single"/>
            <w:bdr w:val="none" w:sz="0" w:space="0" w:color="auto" w:frame="1"/>
            <w14:ligatures w14:val="none"/>
          </w:rPr>
          <w:t>SPHG 712</w:t>
        </w:r>
      </w:hyperlink>
      <w:r w:rsidRPr="0038339B">
        <w:rPr>
          <w:rFonts w:eastAsia="Times New Roman" w:cstheme="minorHAnsi"/>
          <w:spacing w:val="23"/>
          <w:kern w:val="0"/>
          <w:sz w:val="24"/>
          <w:szCs w:val="24"/>
          <w:bdr w:val="none" w:sz="0" w:space="0" w:color="auto" w:frame="1"/>
          <w14:ligatures w14:val="none"/>
        </w:rPr>
        <w:t>, </w:t>
      </w:r>
      <w:hyperlink r:id="rId45" w:tooltip="SPHG 713" w:history="1">
        <w:r w:rsidRPr="0038339B">
          <w:rPr>
            <w:rFonts w:eastAsia="Times New Roman" w:cstheme="minorHAnsi"/>
            <w:spacing w:val="23"/>
            <w:kern w:val="0"/>
            <w:sz w:val="24"/>
            <w:szCs w:val="24"/>
            <w:u w:val="single"/>
            <w:bdr w:val="none" w:sz="0" w:space="0" w:color="auto" w:frame="1"/>
            <w14:ligatures w14:val="none"/>
          </w:rPr>
          <w:t>SPHG 713</w:t>
        </w:r>
      </w:hyperlink>
      <w:r w:rsidRPr="0038339B">
        <w:rPr>
          <w:rFonts w:eastAsia="Times New Roman" w:cstheme="minorHAnsi"/>
          <w:spacing w:val="23"/>
          <w:kern w:val="0"/>
          <w:sz w:val="24"/>
          <w:szCs w:val="24"/>
          <w:bdr w:val="none" w:sz="0" w:space="0" w:color="auto" w:frame="1"/>
          <w14:ligatures w14:val="none"/>
        </w:rPr>
        <w:t>, </w:t>
      </w:r>
      <w:hyperlink r:id="rId46" w:tooltip="SPHG 721" w:history="1">
        <w:r w:rsidRPr="0038339B">
          <w:rPr>
            <w:rFonts w:eastAsia="Times New Roman" w:cstheme="minorHAnsi"/>
            <w:spacing w:val="23"/>
            <w:kern w:val="0"/>
            <w:sz w:val="24"/>
            <w:szCs w:val="24"/>
            <w:u w:val="single"/>
            <w:bdr w:val="none" w:sz="0" w:space="0" w:color="auto" w:frame="1"/>
            <w14:ligatures w14:val="none"/>
          </w:rPr>
          <w:t>SPHG 721</w:t>
        </w:r>
      </w:hyperlink>
      <w:r w:rsidRPr="0038339B">
        <w:rPr>
          <w:rFonts w:eastAsia="Times New Roman" w:cstheme="minorHAnsi"/>
          <w:spacing w:val="23"/>
          <w:kern w:val="0"/>
          <w:sz w:val="24"/>
          <w:szCs w:val="24"/>
          <w:bdr w:val="none" w:sz="0" w:space="0" w:color="auto" w:frame="1"/>
          <w14:ligatures w14:val="none"/>
        </w:rPr>
        <w:t>, </w:t>
      </w:r>
      <w:hyperlink r:id="rId47" w:tooltip="SPHG 722" w:history="1">
        <w:r w:rsidRPr="0038339B">
          <w:rPr>
            <w:rFonts w:eastAsia="Times New Roman" w:cstheme="minorHAnsi"/>
            <w:spacing w:val="23"/>
            <w:kern w:val="0"/>
            <w:sz w:val="24"/>
            <w:szCs w:val="24"/>
            <w:u w:val="single"/>
            <w:bdr w:val="none" w:sz="0" w:space="0" w:color="auto" w:frame="1"/>
            <w14:ligatures w14:val="none"/>
          </w:rPr>
          <w:t>SPHG 722</w:t>
        </w:r>
      </w:hyperlink>
      <w:r w:rsidRPr="0038339B">
        <w:rPr>
          <w:rFonts w:eastAsia="Times New Roman" w:cstheme="minorHAnsi"/>
          <w:spacing w:val="23"/>
          <w:kern w:val="0"/>
          <w:sz w:val="24"/>
          <w:szCs w:val="24"/>
          <w:bdr w:val="none" w:sz="0" w:space="0" w:color="auto" w:frame="1"/>
          <w14:ligatures w14:val="none"/>
        </w:rPr>
        <w:t> (MPH Core Courses).</w:t>
      </w:r>
      <w:r w:rsidRPr="0038339B">
        <w:rPr>
          <w:rFonts w:eastAsia="Times New Roman" w:cstheme="minorHAnsi"/>
          <w:spacing w:val="23"/>
          <w:kern w:val="0"/>
          <w:sz w:val="24"/>
          <w:szCs w:val="24"/>
          <w14:ligatures w14:val="none"/>
        </w:rPr>
        <w:t>  </w:t>
      </w:r>
    </w:p>
    <w:p w14:paraId="593622A0" w14:textId="4930DA3F" w:rsid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r w:rsidRPr="0038339B">
        <w:rPr>
          <w:rFonts w:eastAsia="Times New Roman" w:cstheme="minorHAnsi"/>
          <w:b/>
          <w:bCs/>
          <w:spacing w:val="23"/>
          <w:kern w:val="0"/>
          <w:sz w:val="24"/>
          <w:szCs w:val="24"/>
          <w:bdr w:val="none" w:sz="0" w:space="0" w:color="auto" w:frame="1"/>
          <w14:ligatures w14:val="none"/>
        </w:rPr>
        <w:t>Grading Status: </w:t>
      </w:r>
      <w:r w:rsidRPr="0038339B">
        <w:rPr>
          <w:rFonts w:eastAsia="Times New Roman" w:cstheme="minorHAnsi"/>
          <w:spacing w:val="23"/>
          <w:kern w:val="0"/>
          <w:sz w:val="24"/>
          <w:szCs w:val="24"/>
          <w:bdr w:val="none" w:sz="0" w:space="0" w:color="auto" w:frame="1"/>
          <w14:ligatures w14:val="none"/>
        </w:rPr>
        <w:t>Letter grade.</w:t>
      </w:r>
      <w:r w:rsidRPr="0038339B">
        <w:rPr>
          <w:rFonts w:eastAsia="Times New Roman" w:cstheme="minorHAnsi"/>
          <w:spacing w:val="23"/>
          <w:kern w:val="0"/>
          <w:sz w:val="24"/>
          <w:szCs w:val="24"/>
          <w14:ligatures w14:val="none"/>
        </w:rPr>
        <w:t> </w:t>
      </w:r>
    </w:p>
    <w:p w14:paraId="72318F74" w14:textId="77777777" w:rsidR="0038339B" w:rsidRPr="0038339B" w:rsidRDefault="0038339B" w:rsidP="0038339B">
      <w:pPr>
        <w:shd w:val="clear" w:color="auto" w:fill="FFFFFF"/>
        <w:spacing w:after="0" w:line="240" w:lineRule="auto"/>
        <w:textAlignment w:val="baseline"/>
        <w:rPr>
          <w:rFonts w:eastAsia="Times New Roman" w:cstheme="minorHAnsi"/>
          <w:spacing w:val="23"/>
          <w:kern w:val="0"/>
          <w:sz w:val="24"/>
          <w:szCs w:val="24"/>
          <w14:ligatures w14:val="none"/>
        </w:rPr>
      </w:pPr>
    </w:p>
    <w:p w14:paraId="14555716" w14:textId="77777777" w:rsidR="000D56BF" w:rsidRPr="0038339B" w:rsidRDefault="000D56BF" w:rsidP="000D56BF">
      <w:pPr>
        <w:jc w:val="center"/>
        <w:rPr>
          <w:rFonts w:cstheme="minorHAnsi"/>
          <w:b/>
          <w:bCs/>
          <w:sz w:val="24"/>
          <w:szCs w:val="24"/>
        </w:rPr>
      </w:pPr>
      <w:r w:rsidRPr="0038339B">
        <w:rPr>
          <w:rFonts w:cstheme="minorHAnsi"/>
          <w:b/>
          <w:bCs/>
          <w:sz w:val="24"/>
          <w:szCs w:val="24"/>
        </w:rPr>
        <w:t>NUTR 805: Food and Nutrition Policy</w:t>
      </w:r>
    </w:p>
    <w:p w14:paraId="28FAA961" w14:textId="77777777" w:rsidR="000D56BF" w:rsidRPr="0038339B" w:rsidRDefault="000D56BF" w:rsidP="000D56BF">
      <w:pPr>
        <w:jc w:val="center"/>
        <w:rPr>
          <w:rFonts w:cstheme="minorHAnsi"/>
          <w:sz w:val="24"/>
          <w:szCs w:val="24"/>
        </w:rPr>
      </w:pPr>
      <w:r w:rsidRPr="0038339B">
        <w:rPr>
          <w:rFonts w:cstheme="minorHAnsi"/>
          <w:sz w:val="24"/>
          <w:szCs w:val="24"/>
        </w:rPr>
        <w:t>3 credits, 90 minute weekly live session</w:t>
      </w:r>
    </w:p>
    <w:p w14:paraId="6BB4CAC4" w14:textId="3A21324B" w:rsidR="000D56BF" w:rsidRPr="0007065C" w:rsidRDefault="0038339B" w:rsidP="0007065C">
      <w:pPr>
        <w:shd w:val="clear" w:color="auto" w:fill="FFFFFF"/>
        <w:spacing w:after="240" w:line="240" w:lineRule="auto"/>
        <w:textAlignment w:val="baseline"/>
        <w:rPr>
          <w:rFonts w:eastAsia="Times New Roman" w:cstheme="minorHAnsi"/>
          <w:spacing w:val="23"/>
          <w:kern w:val="0"/>
          <w:sz w:val="24"/>
          <w:szCs w:val="24"/>
          <w14:ligatures w14:val="none"/>
        </w:rPr>
      </w:pPr>
      <w:r w:rsidRPr="0038339B">
        <w:rPr>
          <w:rFonts w:eastAsia="Times New Roman" w:cstheme="minorHAnsi"/>
          <w:spacing w:val="23"/>
          <w:kern w:val="0"/>
          <w:sz w:val="24"/>
          <w:szCs w:val="24"/>
          <w14:ligatures w14:val="none"/>
        </w:rPr>
        <w:t xml:space="preserve">This course focuses on nutrition policy on a federal, state, and local level. Topics covered include policy formation, interest/consumer advocacy groups, key legislation, how research informs policy, equity and diversity, global food policy issues, sustainability and health, advocacy, and current public health nutrition policy examples. </w:t>
      </w:r>
    </w:p>
    <w:p w14:paraId="13DB18A2" w14:textId="77777777" w:rsidR="000D56BF" w:rsidRPr="000D56BF" w:rsidRDefault="000D56BF" w:rsidP="000D56BF">
      <w:pPr>
        <w:jc w:val="center"/>
        <w:rPr>
          <w:sz w:val="28"/>
          <w:szCs w:val="28"/>
        </w:rPr>
      </w:pPr>
      <w:r w:rsidRPr="000D56BF">
        <w:rPr>
          <w:sz w:val="28"/>
          <w:szCs w:val="28"/>
        </w:rPr>
        <w:lastRenderedPageBreak/>
        <w:t>HEALTH POLICY CONCENTRATION</w:t>
      </w:r>
    </w:p>
    <w:p w14:paraId="574CBC71" w14:textId="77777777" w:rsidR="000D56BF" w:rsidRPr="0007065C" w:rsidRDefault="000D56BF" w:rsidP="000D56BF">
      <w:pPr>
        <w:jc w:val="center"/>
        <w:rPr>
          <w:rFonts w:cstheme="minorHAnsi"/>
          <w:b/>
          <w:bCs/>
          <w:sz w:val="24"/>
          <w:szCs w:val="24"/>
        </w:rPr>
      </w:pPr>
      <w:r w:rsidRPr="0007065C">
        <w:rPr>
          <w:rFonts w:cstheme="minorHAnsi"/>
          <w:b/>
          <w:bCs/>
          <w:sz w:val="24"/>
          <w:szCs w:val="24"/>
        </w:rPr>
        <w:t>HPM 730: Leadership and Workforce Management Strategies</w:t>
      </w:r>
    </w:p>
    <w:p w14:paraId="35E620BB" w14:textId="26933E17" w:rsidR="000D56BF" w:rsidRPr="0007065C" w:rsidRDefault="000D56BF" w:rsidP="000D56BF">
      <w:pPr>
        <w:jc w:val="center"/>
        <w:rPr>
          <w:rFonts w:cstheme="minorHAnsi"/>
          <w:sz w:val="24"/>
          <w:szCs w:val="24"/>
        </w:rPr>
      </w:pPr>
      <w:r w:rsidRPr="0007065C">
        <w:rPr>
          <w:rFonts w:cstheme="minorHAnsi"/>
          <w:sz w:val="24"/>
          <w:szCs w:val="24"/>
        </w:rPr>
        <w:t>3 credits, 90 minute weekly live session</w:t>
      </w:r>
    </w:p>
    <w:p w14:paraId="7C4B50D1" w14:textId="77777777" w:rsidR="0007065C" w:rsidRPr="0007065C" w:rsidRDefault="0007065C" w:rsidP="0007065C">
      <w:pPr>
        <w:shd w:val="clear" w:color="auto" w:fill="FFFFFF"/>
        <w:spacing w:after="240" w:line="240" w:lineRule="auto"/>
        <w:textAlignment w:val="baseline"/>
        <w:rPr>
          <w:rFonts w:eastAsia="Times New Roman" w:cstheme="minorHAnsi"/>
          <w:spacing w:val="23"/>
          <w:kern w:val="0"/>
          <w:sz w:val="24"/>
          <w:szCs w:val="24"/>
          <w14:ligatures w14:val="none"/>
        </w:rPr>
      </w:pPr>
      <w:r w:rsidRPr="0007065C">
        <w:rPr>
          <w:rFonts w:eastAsia="Times New Roman" w:cstheme="minorHAnsi"/>
          <w:spacing w:val="23"/>
          <w:kern w:val="0"/>
          <w:sz w:val="24"/>
          <w:szCs w:val="24"/>
          <w14:ligatures w14:val="none"/>
        </w:rPr>
        <w:t>This course provides an introduction and overview of leadership, management, workforce challenges, and organizational behavior. The course emphasizes the importance of aligning management practices with the organization's mission and goals. The course integrates theory with practice through readings, lectures, written assignments, experiential exercises, and guest presentations. Assessment, practice and development of leadership, managerial and organizational skills are accomplished through team exercises, self and peer assessments, and small group work.</w:t>
      </w:r>
    </w:p>
    <w:p w14:paraId="70685B28" w14:textId="77777777" w:rsidR="0007065C" w:rsidRPr="0007065C" w:rsidRDefault="0007065C" w:rsidP="0007065C">
      <w:pPr>
        <w:shd w:val="clear" w:color="auto" w:fill="FFFFFF"/>
        <w:spacing w:after="0" w:line="240" w:lineRule="auto"/>
        <w:textAlignment w:val="baseline"/>
        <w:rPr>
          <w:rFonts w:eastAsia="Times New Roman" w:cstheme="minorHAnsi"/>
          <w:spacing w:val="23"/>
          <w:kern w:val="0"/>
          <w:sz w:val="24"/>
          <w:szCs w:val="24"/>
          <w14:ligatures w14:val="none"/>
        </w:rPr>
      </w:pPr>
      <w:r w:rsidRPr="0007065C">
        <w:rPr>
          <w:rFonts w:eastAsia="Times New Roman" w:cstheme="minorHAnsi"/>
          <w:b/>
          <w:bCs/>
          <w:spacing w:val="23"/>
          <w:kern w:val="0"/>
          <w:sz w:val="24"/>
          <w:szCs w:val="24"/>
          <w:bdr w:val="none" w:sz="0" w:space="0" w:color="auto" w:frame="1"/>
          <w14:ligatures w14:val="none"/>
        </w:rPr>
        <w:t>Rules &amp; Requirements</w:t>
      </w:r>
      <w:r w:rsidRPr="0007065C">
        <w:rPr>
          <w:rFonts w:eastAsia="Times New Roman" w:cstheme="minorHAnsi"/>
          <w:spacing w:val="23"/>
          <w:kern w:val="0"/>
          <w:sz w:val="24"/>
          <w:szCs w:val="24"/>
          <w14:ligatures w14:val="none"/>
        </w:rPr>
        <w:t>  </w:t>
      </w:r>
    </w:p>
    <w:p w14:paraId="6E7E09D6" w14:textId="77777777" w:rsidR="0007065C" w:rsidRPr="0007065C" w:rsidRDefault="0007065C" w:rsidP="0007065C">
      <w:pPr>
        <w:shd w:val="clear" w:color="auto" w:fill="FFFFFF"/>
        <w:spacing w:after="0" w:line="240" w:lineRule="auto"/>
        <w:textAlignment w:val="baseline"/>
        <w:rPr>
          <w:rFonts w:eastAsia="Times New Roman" w:cstheme="minorHAnsi"/>
          <w:spacing w:val="23"/>
          <w:kern w:val="0"/>
          <w:sz w:val="24"/>
          <w:szCs w:val="24"/>
          <w14:ligatures w14:val="none"/>
        </w:rPr>
      </w:pPr>
      <w:r w:rsidRPr="0007065C">
        <w:rPr>
          <w:rFonts w:eastAsia="Times New Roman" w:cstheme="minorHAnsi"/>
          <w:b/>
          <w:bCs/>
          <w:spacing w:val="23"/>
          <w:kern w:val="0"/>
          <w:sz w:val="24"/>
          <w:szCs w:val="24"/>
          <w:bdr w:val="none" w:sz="0" w:space="0" w:color="auto" w:frame="1"/>
          <w14:ligatures w14:val="none"/>
        </w:rPr>
        <w:t>Grading Status: </w:t>
      </w:r>
      <w:r w:rsidRPr="0007065C">
        <w:rPr>
          <w:rFonts w:eastAsia="Times New Roman" w:cstheme="minorHAnsi"/>
          <w:spacing w:val="23"/>
          <w:kern w:val="0"/>
          <w:sz w:val="24"/>
          <w:szCs w:val="24"/>
          <w:bdr w:val="none" w:sz="0" w:space="0" w:color="auto" w:frame="1"/>
          <w14:ligatures w14:val="none"/>
        </w:rPr>
        <w:t>Letter grade.</w:t>
      </w:r>
    </w:p>
    <w:p w14:paraId="79C1BFD5" w14:textId="77777777" w:rsidR="0007065C" w:rsidRDefault="0007065C" w:rsidP="000D56BF">
      <w:pPr>
        <w:jc w:val="center"/>
      </w:pPr>
    </w:p>
    <w:p w14:paraId="00CA074E" w14:textId="77777777" w:rsidR="000D56BF" w:rsidRPr="00DA0A77" w:rsidRDefault="000D56BF" w:rsidP="000D56BF">
      <w:pPr>
        <w:jc w:val="center"/>
        <w:rPr>
          <w:rFonts w:cstheme="minorHAnsi"/>
          <w:b/>
          <w:bCs/>
          <w:sz w:val="24"/>
          <w:szCs w:val="24"/>
        </w:rPr>
      </w:pPr>
      <w:r w:rsidRPr="00DA0A77">
        <w:rPr>
          <w:rFonts w:cstheme="minorHAnsi"/>
          <w:b/>
          <w:bCs/>
          <w:sz w:val="24"/>
          <w:szCs w:val="24"/>
        </w:rPr>
        <w:t>HPM 754: Health Care in the United States: Structure and Policy</w:t>
      </w:r>
    </w:p>
    <w:p w14:paraId="6186EAEA" w14:textId="0A6B187A"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7C974003"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This core course is designed to provide students with an overview of the structure, systems, and policies of health care delivery in the United States. The goal is to increase students' knowledge and abilities to analyze and address health care issues from both management and policy perspectives.</w:t>
      </w:r>
    </w:p>
    <w:p w14:paraId="517F9C7F"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27A38549"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p>
    <w:p w14:paraId="4996AB67" w14:textId="77777777" w:rsidR="00DA0A77" w:rsidRDefault="00DA0A77" w:rsidP="000D56BF">
      <w:pPr>
        <w:jc w:val="center"/>
      </w:pPr>
    </w:p>
    <w:p w14:paraId="2D7540C1" w14:textId="77777777" w:rsidR="000D56BF" w:rsidRPr="00DA0A77" w:rsidRDefault="000D56BF" w:rsidP="000D56BF">
      <w:pPr>
        <w:jc w:val="center"/>
        <w:rPr>
          <w:rFonts w:cstheme="minorHAnsi"/>
          <w:b/>
          <w:bCs/>
          <w:sz w:val="24"/>
          <w:szCs w:val="24"/>
        </w:rPr>
      </w:pPr>
      <w:r w:rsidRPr="00DA0A77">
        <w:rPr>
          <w:rFonts w:cstheme="minorHAnsi"/>
          <w:b/>
          <w:bCs/>
          <w:sz w:val="24"/>
          <w:szCs w:val="24"/>
        </w:rPr>
        <w:t>HPM 758: Underserved Populations and Health Reform</w:t>
      </w:r>
    </w:p>
    <w:p w14:paraId="0641F0FA" w14:textId="77777777"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1B668560"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This course gives students a greater understanding of programs available to serve underserved populations, and how the ACA (or any replacement) will impact on care provided to underserved populations. The course is designed to help students think critically about the impact of policy changes on different populations.</w:t>
      </w:r>
    </w:p>
    <w:p w14:paraId="4717675A"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67E4B95D" w14:textId="73136CF3" w:rsidR="00DA0A77" w:rsidRDefault="00DA0A77" w:rsidP="00DA0A77">
      <w:pPr>
        <w:shd w:val="clear" w:color="auto" w:fill="FFFFFF"/>
        <w:spacing w:after="0" w:line="240" w:lineRule="auto"/>
        <w:textAlignment w:val="baseline"/>
        <w:rPr>
          <w:rFonts w:eastAsia="Times New Roman" w:cstheme="minorHAnsi"/>
          <w:spacing w:val="23"/>
          <w:kern w:val="0"/>
          <w:sz w:val="24"/>
          <w:szCs w:val="24"/>
          <w:bdr w:val="none" w:sz="0" w:space="0" w:color="auto" w:frame="1"/>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p>
    <w:p w14:paraId="4B47A8BA"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p>
    <w:p w14:paraId="73D201CB" w14:textId="77777777" w:rsidR="00DA0A77" w:rsidRDefault="00DA0A77" w:rsidP="000D56BF">
      <w:pPr>
        <w:jc w:val="center"/>
        <w:rPr>
          <w:b/>
          <w:bCs/>
        </w:rPr>
      </w:pPr>
    </w:p>
    <w:p w14:paraId="2647DAB7" w14:textId="77777777" w:rsidR="00DA0A77" w:rsidRDefault="00DA0A77" w:rsidP="000D56BF">
      <w:pPr>
        <w:jc w:val="center"/>
        <w:rPr>
          <w:b/>
          <w:bCs/>
        </w:rPr>
      </w:pPr>
    </w:p>
    <w:p w14:paraId="562DB1D3" w14:textId="5A9BCE58" w:rsidR="000D56BF" w:rsidRPr="00DA0A77" w:rsidRDefault="000D56BF" w:rsidP="000D56BF">
      <w:pPr>
        <w:jc w:val="center"/>
        <w:rPr>
          <w:rFonts w:cstheme="minorHAnsi"/>
          <w:b/>
          <w:bCs/>
          <w:sz w:val="24"/>
          <w:szCs w:val="24"/>
        </w:rPr>
      </w:pPr>
      <w:r w:rsidRPr="00DA0A77">
        <w:rPr>
          <w:rFonts w:cstheme="minorHAnsi"/>
          <w:b/>
          <w:bCs/>
          <w:sz w:val="24"/>
          <w:szCs w:val="24"/>
        </w:rPr>
        <w:lastRenderedPageBreak/>
        <w:t>HPM 790: Advanced Health Policy Analysis and Advocacy</w:t>
      </w:r>
    </w:p>
    <w:p w14:paraId="320BD407" w14:textId="153C63FB"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0F7020CF"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 xml:space="preserve">This class will provide students with an opportunity to learn about the health policy analysis and advocacy processes in the United States. Students will gain an understanding of the different ways in which health policies are made </w:t>
      </w:r>
      <w:proofErr w:type="gramStart"/>
      <w:r w:rsidRPr="00DA0A77">
        <w:rPr>
          <w:rFonts w:eastAsia="Times New Roman" w:cstheme="minorHAnsi"/>
          <w:spacing w:val="23"/>
          <w:kern w:val="0"/>
          <w:sz w:val="24"/>
          <w:szCs w:val="24"/>
          <w14:ligatures w14:val="none"/>
        </w:rPr>
        <w:t>at</w:t>
      </w:r>
      <w:proofErr w:type="gramEnd"/>
      <w:r w:rsidRPr="00DA0A77">
        <w:rPr>
          <w:rFonts w:eastAsia="Times New Roman" w:cstheme="minorHAnsi"/>
          <w:spacing w:val="23"/>
          <w:kern w:val="0"/>
          <w:sz w:val="24"/>
          <w:szCs w:val="24"/>
          <w14:ligatures w14:val="none"/>
        </w:rPr>
        <w:t xml:space="preserve"> the legislative, regulatory, and judicial systems. Students will also learn how to identify and analyze different policy options to address health problems, conduct a stakeholders' analysis, and design an advocacy campaign.</w:t>
      </w:r>
    </w:p>
    <w:p w14:paraId="5BA755D4"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3D947B6F"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Repeat Rules: </w:t>
      </w:r>
      <w:r w:rsidRPr="00DA0A77">
        <w:rPr>
          <w:rFonts w:eastAsia="Times New Roman" w:cstheme="minorHAnsi"/>
          <w:spacing w:val="23"/>
          <w:kern w:val="0"/>
          <w:sz w:val="24"/>
          <w:szCs w:val="24"/>
          <w:bdr w:val="none" w:sz="0" w:space="0" w:color="auto" w:frame="1"/>
          <w14:ligatures w14:val="none"/>
        </w:rPr>
        <w:t>May be repeated for credit; may be repeated in the same term for different topics.</w:t>
      </w:r>
      <w:r w:rsidRPr="00DA0A77">
        <w:rPr>
          <w:rFonts w:eastAsia="Times New Roman" w:cstheme="minorHAnsi"/>
          <w:spacing w:val="23"/>
          <w:kern w:val="0"/>
          <w:sz w:val="24"/>
          <w:szCs w:val="24"/>
          <w14:ligatures w14:val="none"/>
        </w:rPr>
        <w:t>  </w:t>
      </w:r>
    </w:p>
    <w:p w14:paraId="04502DDD"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r w:rsidRPr="00DA0A77">
        <w:rPr>
          <w:rFonts w:eastAsia="Times New Roman" w:cstheme="minorHAnsi"/>
          <w:spacing w:val="23"/>
          <w:kern w:val="0"/>
          <w:sz w:val="24"/>
          <w:szCs w:val="24"/>
          <w14:ligatures w14:val="none"/>
        </w:rPr>
        <w:t> </w:t>
      </w:r>
    </w:p>
    <w:p w14:paraId="48D44363" w14:textId="77777777" w:rsidR="00DA0A77" w:rsidRDefault="00DA0A77" w:rsidP="000D56BF">
      <w:pPr>
        <w:jc w:val="center"/>
      </w:pPr>
    </w:p>
    <w:p w14:paraId="10FF4C65" w14:textId="52D98D3F" w:rsidR="000D56BF" w:rsidRDefault="000D56BF" w:rsidP="000D56BF">
      <w:r>
        <w:br w:type="page"/>
      </w:r>
    </w:p>
    <w:p w14:paraId="4AA3CF7B" w14:textId="77777777" w:rsidR="000D56BF" w:rsidRPr="000D56BF" w:rsidRDefault="000D56BF" w:rsidP="000D56BF">
      <w:pPr>
        <w:jc w:val="center"/>
        <w:rPr>
          <w:sz w:val="28"/>
          <w:szCs w:val="28"/>
        </w:rPr>
      </w:pPr>
      <w:r w:rsidRPr="000D56BF">
        <w:rPr>
          <w:sz w:val="28"/>
          <w:szCs w:val="28"/>
        </w:rPr>
        <w:lastRenderedPageBreak/>
        <w:t>APPLIED EPIDEMIOLOGY</w:t>
      </w:r>
    </w:p>
    <w:p w14:paraId="095B7D8D" w14:textId="77777777" w:rsidR="000D56BF" w:rsidRPr="00DA0A77" w:rsidRDefault="000D56BF" w:rsidP="000D56BF">
      <w:pPr>
        <w:jc w:val="center"/>
        <w:rPr>
          <w:rFonts w:cstheme="minorHAnsi"/>
          <w:b/>
          <w:bCs/>
          <w:sz w:val="24"/>
          <w:szCs w:val="24"/>
        </w:rPr>
      </w:pPr>
      <w:r w:rsidRPr="00DA0A77">
        <w:rPr>
          <w:rFonts w:cstheme="minorHAnsi"/>
          <w:b/>
          <w:bCs/>
          <w:sz w:val="24"/>
          <w:szCs w:val="24"/>
        </w:rPr>
        <w:t>EPID 710: Fundamentals of Epidemiology</w:t>
      </w:r>
    </w:p>
    <w:p w14:paraId="15EC31DD" w14:textId="77777777"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0EFC932D"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An intensive introduction to epidemiological concepts and methods from a perspective of causal inference. This course is for students intending to lead, engage in, collaborate in, or interpret the results of epidemiologic studies. Some familiarity with biomedical concepts may be needed. Three lecture hours a week.</w:t>
      </w:r>
    </w:p>
    <w:p w14:paraId="0AA6EBDC"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40B3077A"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Requisites: </w:t>
      </w:r>
      <w:r w:rsidRPr="00DA0A77">
        <w:rPr>
          <w:rFonts w:eastAsia="Times New Roman" w:cstheme="minorHAnsi"/>
          <w:spacing w:val="23"/>
          <w:kern w:val="0"/>
          <w:sz w:val="24"/>
          <w:szCs w:val="24"/>
          <w:bdr w:val="none" w:sz="0" w:space="0" w:color="auto" w:frame="1"/>
          <w14:ligatures w14:val="none"/>
        </w:rPr>
        <w:t>Corequisite, </w:t>
      </w:r>
      <w:hyperlink r:id="rId48" w:tooltip="BIOS 600" w:history="1">
        <w:r w:rsidRPr="00DA0A77">
          <w:rPr>
            <w:rFonts w:eastAsia="Times New Roman" w:cstheme="minorHAnsi"/>
            <w:spacing w:val="23"/>
            <w:kern w:val="0"/>
            <w:sz w:val="24"/>
            <w:szCs w:val="24"/>
            <w:u w:val="single"/>
            <w:bdr w:val="none" w:sz="0" w:space="0" w:color="auto" w:frame="1"/>
            <w14:ligatures w14:val="none"/>
          </w:rPr>
          <w:t>BIOS 600</w:t>
        </w:r>
      </w:hyperlink>
      <w:r w:rsidRPr="00DA0A77">
        <w:rPr>
          <w:rFonts w:eastAsia="Times New Roman" w:cstheme="minorHAnsi"/>
          <w:spacing w:val="23"/>
          <w:kern w:val="0"/>
          <w:sz w:val="24"/>
          <w:szCs w:val="24"/>
          <w:bdr w:val="none" w:sz="0" w:space="0" w:color="auto" w:frame="1"/>
          <w14:ligatures w14:val="none"/>
        </w:rPr>
        <w:t>, </w:t>
      </w:r>
      <w:hyperlink r:id="rId49" w:tooltip="SPHG 711" w:history="1">
        <w:r w:rsidRPr="00DA0A77">
          <w:rPr>
            <w:rFonts w:eastAsia="Times New Roman" w:cstheme="minorHAnsi"/>
            <w:spacing w:val="23"/>
            <w:kern w:val="0"/>
            <w:sz w:val="24"/>
            <w:szCs w:val="24"/>
            <w:u w:val="single"/>
            <w:bdr w:val="none" w:sz="0" w:space="0" w:color="auto" w:frame="1"/>
            <w14:ligatures w14:val="none"/>
          </w:rPr>
          <w:t>SPHG 711</w:t>
        </w:r>
      </w:hyperlink>
      <w:r w:rsidRPr="00DA0A77">
        <w:rPr>
          <w:rFonts w:eastAsia="Times New Roman" w:cstheme="minorHAnsi"/>
          <w:spacing w:val="23"/>
          <w:kern w:val="0"/>
          <w:sz w:val="24"/>
          <w:szCs w:val="24"/>
          <w:bdr w:val="none" w:sz="0" w:space="0" w:color="auto" w:frame="1"/>
          <w14:ligatures w14:val="none"/>
        </w:rPr>
        <w:t>, or equivalent, or instructor permission.</w:t>
      </w:r>
      <w:r w:rsidRPr="00DA0A77">
        <w:rPr>
          <w:rFonts w:eastAsia="Times New Roman" w:cstheme="minorHAnsi"/>
          <w:spacing w:val="23"/>
          <w:kern w:val="0"/>
          <w:sz w:val="24"/>
          <w:szCs w:val="24"/>
          <w14:ligatures w14:val="none"/>
        </w:rPr>
        <w:t>  </w:t>
      </w:r>
    </w:p>
    <w:p w14:paraId="2F32A1C6" w14:textId="413A097C" w:rsidR="00DA0A77" w:rsidRDefault="00DA0A77" w:rsidP="00DA0A77">
      <w:pPr>
        <w:shd w:val="clear" w:color="auto" w:fill="FFFFFF"/>
        <w:spacing w:after="0" w:line="240" w:lineRule="auto"/>
        <w:textAlignment w:val="baseline"/>
        <w:rPr>
          <w:rFonts w:eastAsia="Times New Roman" w:cstheme="minorHAnsi"/>
          <w:spacing w:val="23"/>
          <w:kern w:val="0"/>
          <w:sz w:val="24"/>
          <w:szCs w:val="24"/>
          <w:bdr w:val="none" w:sz="0" w:space="0" w:color="auto" w:frame="1"/>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p>
    <w:p w14:paraId="6A8ABC80"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p>
    <w:p w14:paraId="096DC810" w14:textId="77777777" w:rsidR="000D56BF" w:rsidRPr="00DA0A77" w:rsidRDefault="000D56BF" w:rsidP="000D56BF">
      <w:pPr>
        <w:jc w:val="center"/>
        <w:rPr>
          <w:rFonts w:cstheme="minorHAnsi"/>
          <w:b/>
          <w:bCs/>
          <w:sz w:val="24"/>
          <w:szCs w:val="24"/>
        </w:rPr>
      </w:pPr>
      <w:r w:rsidRPr="00DA0A77">
        <w:rPr>
          <w:rFonts w:cstheme="minorHAnsi"/>
          <w:b/>
          <w:bCs/>
          <w:sz w:val="24"/>
          <w:szCs w:val="24"/>
        </w:rPr>
        <w:t>EPID 750: Fundamentals of Public Health Surveillance</w:t>
      </w:r>
    </w:p>
    <w:p w14:paraId="53A0C6AF" w14:textId="77777777"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3D5F90C9"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This course provides the conceptual foundations and practical skills for designing and implementing surveillance systems, for using surveillance data for the conduct and evaluation of public health programs and research.</w:t>
      </w:r>
    </w:p>
    <w:p w14:paraId="1642542D"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09A3FE12" w14:textId="4E562A8B" w:rsidR="00DA0A77" w:rsidRDefault="00DA0A77" w:rsidP="00DA0A77">
      <w:pPr>
        <w:shd w:val="clear" w:color="auto" w:fill="FFFFFF"/>
        <w:spacing w:after="0" w:line="240" w:lineRule="auto"/>
        <w:textAlignment w:val="baseline"/>
        <w:rPr>
          <w:rFonts w:eastAsia="Times New Roman" w:cstheme="minorHAnsi"/>
          <w:spacing w:val="23"/>
          <w:kern w:val="0"/>
          <w:sz w:val="24"/>
          <w:szCs w:val="24"/>
          <w:bdr w:val="none" w:sz="0" w:space="0" w:color="auto" w:frame="1"/>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p>
    <w:p w14:paraId="5AAAFBA6"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p>
    <w:p w14:paraId="2FD374AE" w14:textId="77777777" w:rsidR="000D56BF" w:rsidRPr="00DA0A77" w:rsidRDefault="000D56BF" w:rsidP="000D56BF">
      <w:pPr>
        <w:jc w:val="center"/>
        <w:rPr>
          <w:rFonts w:cstheme="minorHAnsi"/>
          <w:b/>
          <w:bCs/>
          <w:sz w:val="24"/>
          <w:szCs w:val="24"/>
        </w:rPr>
      </w:pPr>
      <w:r w:rsidRPr="00DA0A77">
        <w:rPr>
          <w:rFonts w:cstheme="minorHAnsi"/>
          <w:b/>
          <w:bCs/>
          <w:sz w:val="24"/>
          <w:szCs w:val="24"/>
        </w:rPr>
        <w:t>EPID 795: Data in Public Health</w:t>
      </w:r>
    </w:p>
    <w:p w14:paraId="5E300FC6" w14:textId="77777777"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137B559F"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This course provides students with an overview of public health informatics and includes in-depth discussions on informatics approaches used in developing the public health information systems in use today.</w:t>
      </w:r>
    </w:p>
    <w:p w14:paraId="7D9076C5"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2A2964BF" w14:textId="1F764642" w:rsid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Grading Status: </w:t>
      </w:r>
      <w:r w:rsidRPr="00DA0A77">
        <w:rPr>
          <w:rFonts w:eastAsia="Times New Roman" w:cstheme="minorHAnsi"/>
          <w:spacing w:val="23"/>
          <w:kern w:val="0"/>
          <w:sz w:val="24"/>
          <w:szCs w:val="24"/>
          <w:bdr w:val="none" w:sz="0" w:space="0" w:color="auto" w:frame="1"/>
          <w14:ligatures w14:val="none"/>
        </w:rPr>
        <w:t>Letter grade.</w:t>
      </w:r>
      <w:r w:rsidRPr="00DA0A77">
        <w:rPr>
          <w:rFonts w:eastAsia="Times New Roman" w:cstheme="minorHAnsi"/>
          <w:spacing w:val="23"/>
          <w:kern w:val="0"/>
          <w:sz w:val="24"/>
          <w:szCs w:val="24"/>
          <w14:ligatures w14:val="none"/>
        </w:rPr>
        <w:t> </w:t>
      </w:r>
    </w:p>
    <w:p w14:paraId="17721D5B" w14:textId="0FDCFB90" w:rsid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p>
    <w:p w14:paraId="6A5DE78C" w14:textId="544A38BC" w:rsidR="00DA0A77" w:rsidRPr="00DA0A77" w:rsidRDefault="00DA0A77" w:rsidP="00DA0A77">
      <w:pPr>
        <w:jc w:val="center"/>
        <w:rPr>
          <w:rFonts w:cstheme="minorHAnsi"/>
          <w:b/>
          <w:bCs/>
          <w:sz w:val="24"/>
          <w:szCs w:val="24"/>
        </w:rPr>
      </w:pPr>
      <w:r w:rsidRPr="00DA0A77">
        <w:rPr>
          <w:rFonts w:cstheme="minorHAnsi"/>
          <w:b/>
          <w:bCs/>
          <w:sz w:val="24"/>
          <w:szCs w:val="24"/>
        </w:rPr>
        <w:t xml:space="preserve">EPID </w:t>
      </w:r>
      <w:r>
        <w:rPr>
          <w:rFonts w:cstheme="minorHAnsi"/>
          <w:b/>
          <w:bCs/>
          <w:sz w:val="24"/>
          <w:szCs w:val="24"/>
        </w:rPr>
        <w:t>992: Master’s (Non-Thesis)</w:t>
      </w:r>
    </w:p>
    <w:p w14:paraId="2F88CD1D" w14:textId="2A4DD284" w:rsidR="00DA0A77" w:rsidRPr="00DA0A77" w:rsidRDefault="00DA0A77" w:rsidP="00DA0A77">
      <w:pPr>
        <w:jc w:val="center"/>
        <w:rPr>
          <w:rFonts w:cstheme="minorHAnsi"/>
          <w:sz w:val="24"/>
          <w:szCs w:val="24"/>
        </w:rPr>
      </w:pPr>
      <w:r w:rsidRPr="00DA0A77">
        <w:rPr>
          <w:rFonts w:cstheme="minorHAnsi"/>
          <w:sz w:val="24"/>
          <w:szCs w:val="24"/>
        </w:rPr>
        <w:t>3 credits</w:t>
      </w:r>
    </w:p>
    <w:p w14:paraId="2BAB6C13" w14:textId="40C639CA"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w:t>
      </w:r>
      <w:r>
        <w:rPr>
          <w:rFonts w:eastAsia="Times New Roman" w:cstheme="minorHAnsi"/>
          <w:b/>
          <w:bCs/>
          <w:spacing w:val="23"/>
          <w:kern w:val="0"/>
          <w:sz w:val="24"/>
          <w:szCs w:val="24"/>
          <w:bdr w:val="none" w:sz="0" w:space="0" w:color="auto" w:frame="1"/>
          <w14:ligatures w14:val="none"/>
        </w:rPr>
        <w:t xml:space="preserve">epeat Rules: </w:t>
      </w:r>
      <w:r w:rsidRPr="00DA0A77">
        <w:rPr>
          <w:rFonts w:eastAsia="Times New Roman" w:cstheme="minorHAnsi"/>
          <w:spacing w:val="23"/>
          <w:kern w:val="0"/>
          <w:sz w:val="24"/>
          <w:szCs w:val="24"/>
          <w:bdr w:val="none" w:sz="0" w:space="0" w:color="auto" w:frame="1"/>
          <w14:ligatures w14:val="none"/>
        </w:rPr>
        <w:t>May be repeated for credit</w:t>
      </w:r>
      <w:r w:rsidR="007369D8">
        <w:rPr>
          <w:rFonts w:eastAsia="Times New Roman" w:cstheme="minorHAnsi"/>
          <w:spacing w:val="23"/>
          <w:kern w:val="0"/>
          <w:sz w:val="24"/>
          <w:szCs w:val="24"/>
          <w:bdr w:val="none" w:sz="0" w:space="0" w:color="auto" w:frame="1"/>
          <w14:ligatures w14:val="none"/>
        </w:rPr>
        <w:t>.</w:t>
      </w:r>
    </w:p>
    <w:p w14:paraId="4783F7C5" w14:textId="1BB25924" w:rsidR="00DA0A77" w:rsidRDefault="000D56BF" w:rsidP="00DA0A77">
      <w:r>
        <w:br w:type="page"/>
      </w:r>
    </w:p>
    <w:p w14:paraId="4BE0281D" w14:textId="30A08165" w:rsidR="000D56BF" w:rsidRDefault="000D56BF" w:rsidP="000D56BF">
      <w:pPr>
        <w:jc w:val="center"/>
        <w:rPr>
          <w:sz w:val="28"/>
          <w:szCs w:val="28"/>
        </w:rPr>
      </w:pPr>
      <w:r w:rsidRPr="000D56BF">
        <w:rPr>
          <w:sz w:val="28"/>
          <w:szCs w:val="28"/>
        </w:rPr>
        <w:lastRenderedPageBreak/>
        <w:t>MPH CULMINATING EXPERIENCE</w:t>
      </w:r>
    </w:p>
    <w:p w14:paraId="1890C7ED" w14:textId="77777777" w:rsidR="00DA0A77" w:rsidRPr="000D56BF" w:rsidRDefault="00DA0A77" w:rsidP="000D56BF">
      <w:pPr>
        <w:jc w:val="center"/>
        <w:rPr>
          <w:sz w:val="28"/>
          <w:szCs w:val="28"/>
        </w:rPr>
      </w:pPr>
    </w:p>
    <w:p w14:paraId="716FB880" w14:textId="77777777" w:rsidR="000D56BF" w:rsidRPr="00DA0A77" w:rsidRDefault="000D56BF" w:rsidP="000D56BF">
      <w:pPr>
        <w:jc w:val="center"/>
        <w:rPr>
          <w:rFonts w:cstheme="minorHAnsi"/>
          <w:b/>
          <w:bCs/>
          <w:sz w:val="24"/>
          <w:szCs w:val="24"/>
        </w:rPr>
      </w:pPr>
      <w:r w:rsidRPr="00DA0A77">
        <w:rPr>
          <w:rFonts w:cstheme="minorHAnsi"/>
          <w:b/>
          <w:bCs/>
          <w:sz w:val="24"/>
          <w:szCs w:val="24"/>
        </w:rPr>
        <w:t>SPHG 992: MPH Culminating Experience</w:t>
      </w:r>
    </w:p>
    <w:p w14:paraId="6605E9C7" w14:textId="77777777" w:rsidR="000D56BF" w:rsidRPr="00DA0A77" w:rsidRDefault="000D56BF" w:rsidP="000D56BF">
      <w:pPr>
        <w:jc w:val="center"/>
        <w:rPr>
          <w:rFonts w:cstheme="minorHAnsi"/>
          <w:sz w:val="24"/>
          <w:szCs w:val="24"/>
        </w:rPr>
      </w:pPr>
      <w:r w:rsidRPr="00DA0A77">
        <w:rPr>
          <w:rFonts w:cstheme="minorHAnsi"/>
          <w:sz w:val="24"/>
          <w:szCs w:val="24"/>
        </w:rPr>
        <w:t>3 credits, 90 minute weekly live session</w:t>
      </w:r>
    </w:p>
    <w:p w14:paraId="539CB324" w14:textId="77777777" w:rsidR="00DA0A77" w:rsidRPr="00DA0A77" w:rsidRDefault="00DA0A77" w:rsidP="00DA0A77">
      <w:pPr>
        <w:shd w:val="clear" w:color="auto" w:fill="FFFFFF"/>
        <w:spacing w:after="240" w:line="240" w:lineRule="auto"/>
        <w:textAlignment w:val="baseline"/>
        <w:rPr>
          <w:rFonts w:eastAsia="Times New Roman" w:cstheme="minorHAnsi"/>
          <w:spacing w:val="23"/>
          <w:kern w:val="0"/>
          <w:sz w:val="24"/>
          <w:szCs w:val="24"/>
          <w14:ligatures w14:val="none"/>
        </w:rPr>
      </w:pPr>
      <w:r w:rsidRPr="00DA0A77">
        <w:rPr>
          <w:rFonts w:eastAsia="Times New Roman" w:cstheme="minorHAnsi"/>
          <w:spacing w:val="23"/>
          <w:kern w:val="0"/>
          <w:sz w:val="24"/>
          <w:szCs w:val="24"/>
          <w14:ligatures w14:val="none"/>
        </w:rPr>
        <w:t xml:space="preserve">This course serves as the </w:t>
      </w:r>
      <w:proofErr w:type="gramStart"/>
      <w:r w:rsidRPr="00DA0A77">
        <w:rPr>
          <w:rFonts w:eastAsia="Times New Roman" w:cstheme="minorHAnsi"/>
          <w:spacing w:val="23"/>
          <w:kern w:val="0"/>
          <w:sz w:val="24"/>
          <w:szCs w:val="24"/>
          <w14:ligatures w14:val="none"/>
        </w:rPr>
        <w:t>Master's</w:t>
      </w:r>
      <w:proofErr w:type="gramEnd"/>
      <w:r w:rsidRPr="00DA0A77">
        <w:rPr>
          <w:rFonts w:eastAsia="Times New Roman" w:cstheme="minorHAnsi"/>
          <w:spacing w:val="23"/>
          <w:kern w:val="0"/>
          <w:sz w:val="24"/>
          <w:szCs w:val="24"/>
          <w14:ligatures w14:val="none"/>
        </w:rPr>
        <w:t xml:space="preserve"> Thesis substitute course for the MPH program.</w:t>
      </w:r>
    </w:p>
    <w:p w14:paraId="3D9145FE"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Rules &amp; Requirements</w:t>
      </w:r>
      <w:r w:rsidRPr="00DA0A77">
        <w:rPr>
          <w:rFonts w:eastAsia="Times New Roman" w:cstheme="minorHAnsi"/>
          <w:spacing w:val="23"/>
          <w:kern w:val="0"/>
          <w:sz w:val="24"/>
          <w:szCs w:val="24"/>
          <w14:ligatures w14:val="none"/>
        </w:rPr>
        <w:t>  </w:t>
      </w:r>
    </w:p>
    <w:p w14:paraId="0936F9EB" w14:textId="77777777" w:rsidR="00DA0A77" w:rsidRPr="00DA0A77" w:rsidRDefault="00DA0A77" w:rsidP="00DA0A77">
      <w:pPr>
        <w:shd w:val="clear" w:color="auto" w:fill="FFFFFF"/>
        <w:spacing w:after="0" w:line="240" w:lineRule="auto"/>
        <w:textAlignment w:val="baseline"/>
        <w:rPr>
          <w:rFonts w:eastAsia="Times New Roman" w:cstheme="minorHAnsi"/>
          <w:spacing w:val="23"/>
          <w:kern w:val="0"/>
          <w:sz w:val="24"/>
          <w:szCs w:val="24"/>
          <w14:ligatures w14:val="none"/>
        </w:rPr>
      </w:pPr>
      <w:r w:rsidRPr="00DA0A77">
        <w:rPr>
          <w:rFonts w:eastAsia="Times New Roman" w:cstheme="minorHAnsi"/>
          <w:b/>
          <w:bCs/>
          <w:spacing w:val="23"/>
          <w:kern w:val="0"/>
          <w:sz w:val="24"/>
          <w:szCs w:val="24"/>
          <w:bdr w:val="none" w:sz="0" w:space="0" w:color="auto" w:frame="1"/>
          <w14:ligatures w14:val="none"/>
        </w:rPr>
        <w:t>Repeat Rules: </w:t>
      </w:r>
      <w:r w:rsidRPr="00DA0A77">
        <w:rPr>
          <w:rFonts w:eastAsia="Times New Roman" w:cstheme="minorHAnsi"/>
          <w:spacing w:val="23"/>
          <w:kern w:val="0"/>
          <w:sz w:val="24"/>
          <w:szCs w:val="24"/>
          <w:bdr w:val="none" w:sz="0" w:space="0" w:color="auto" w:frame="1"/>
          <w14:ligatures w14:val="none"/>
        </w:rPr>
        <w:t>May be repeated for credit. </w:t>
      </w:r>
    </w:p>
    <w:p w14:paraId="57B61EE7" w14:textId="0F470FE0" w:rsidR="0023655A" w:rsidRDefault="000D56BF" w:rsidP="000D56BF">
      <w:pPr>
        <w:jc w:val="center"/>
      </w:pPr>
      <w:r>
        <w:t>Updated 15 June 21</w:t>
      </w:r>
    </w:p>
    <w:sectPr w:rsidR="0023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56BF"/>
    <w:rsid w:val="0007065C"/>
    <w:rsid w:val="000D56BF"/>
    <w:rsid w:val="0023655A"/>
    <w:rsid w:val="002705E2"/>
    <w:rsid w:val="00347331"/>
    <w:rsid w:val="0038339B"/>
    <w:rsid w:val="00674552"/>
    <w:rsid w:val="007369D8"/>
    <w:rsid w:val="00762BF8"/>
    <w:rsid w:val="00A541DE"/>
    <w:rsid w:val="00C2370F"/>
    <w:rsid w:val="00DA0A77"/>
    <w:rsid w:val="00F0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A3E5"/>
  <w15:chartTrackingRefBased/>
  <w15:docId w15:val="{13244381-5936-425F-A667-E52E971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blockextra">
    <w:name w:val="courseblockextra"/>
    <w:basedOn w:val="Normal"/>
    <w:rsid w:val="0067455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674552"/>
  </w:style>
  <w:style w:type="character" w:styleId="Strong">
    <w:name w:val="Strong"/>
    <w:basedOn w:val="DefaultParagraphFont"/>
    <w:uiPriority w:val="22"/>
    <w:qFormat/>
    <w:rsid w:val="00674552"/>
    <w:rPr>
      <w:b/>
      <w:bCs/>
    </w:rPr>
  </w:style>
  <w:style w:type="character" w:styleId="Hyperlink">
    <w:name w:val="Hyperlink"/>
    <w:basedOn w:val="DefaultParagraphFont"/>
    <w:uiPriority w:val="99"/>
    <w:semiHidden/>
    <w:unhideWhenUsed/>
    <w:rsid w:val="0067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624">
      <w:bodyDiv w:val="1"/>
      <w:marLeft w:val="0"/>
      <w:marRight w:val="0"/>
      <w:marTop w:val="0"/>
      <w:marBottom w:val="0"/>
      <w:divBdr>
        <w:top w:val="none" w:sz="0" w:space="0" w:color="auto"/>
        <w:left w:val="none" w:sz="0" w:space="0" w:color="auto"/>
        <w:bottom w:val="none" w:sz="0" w:space="0" w:color="auto"/>
        <w:right w:val="none" w:sz="0" w:space="0" w:color="auto"/>
      </w:divBdr>
      <w:divsChild>
        <w:div w:id="1960837917">
          <w:marLeft w:val="0"/>
          <w:marRight w:val="0"/>
          <w:marTop w:val="0"/>
          <w:marBottom w:val="0"/>
          <w:divBdr>
            <w:top w:val="none" w:sz="0" w:space="0" w:color="auto"/>
            <w:left w:val="none" w:sz="0" w:space="0" w:color="auto"/>
            <w:bottom w:val="none" w:sz="0" w:space="0" w:color="auto"/>
            <w:right w:val="none" w:sz="0" w:space="0" w:color="auto"/>
          </w:divBdr>
        </w:div>
        <w:div w:id="1768843933">
          <w:marLeft w:val="0"/>
          <w:marRight w:val="0"/>
          <w:marTop w:val="0"/>
          <w:marBottom w:val="0"/>
          <w:divBdr>
            <w:top w:val="none" w:sz="0" w:space="0" w:color="auto"/>
            <w:left w:val="none" w:sz="0" w:space="0" w:color="auto"/>
            <w:bottom w:val="none" w:sz="0" w:space="0" w:color="auto"/>
            <w:right w:val="none" w:sz="0" w:space="0" w:color="auto"/>
          </w:divBdr>
        </w:div>
        <w:div w:id="775565816">
          <w:marLeft w:val="0"/>
          <w:marRight w:val="0"/>
          <w:marTop w:val="0"/>
          <w:marBottom w:val="0"/>
          <w:divBdr>
            <w:top w:val="none" w:sz="0" w:space="0" w:color="auto"/>
            <w:left w:val="none" w:sz="0" w:space="0" w:color="auto"/>
            <w:bottom w:val="none" w:sz="0" w:space="0" w:color="auto"/>
            <w:right w:val="none" w:sz="0" w:space="0" w:color="auto"/>
          </w:divBdr>
        </w:div>
      </w:divsChild>
    </w:div>
    <w:div w:id="191693110">
      <w:bodyDiv w:val="1"/>
      <w:marLeft w:val="0"/>
      <w:marRight w:val="0"/>
      <w:marTop w:val="0"/>
      <w:marBottom w:val="0"/>
      <w:divBdr>
        <w:top w:val="none" w:sz="0" w:space="0" w:color="auto"/>
        <w:left w:val="none" w:sz="0" w:space="0" w:color="auto"/>
        <w:bottom w:val="none" w:sz="0" w:space="0" w:color="auto"/>
        <w:right w:val="none" w:sz="0" w:space="0" w:color="auto"/>
      </w:divBdr>
      <w:divsChild>
        <w:div w:id="1902594514">
          <w:marLeft w:val="0"/>
          <w:marRight w:val="0"/>
          <w:marTop w:val="0"/>
          <w:marBottom w:val="0"/>
          <w:divBdr>
            <w:top w:val="none" w:sz="0" w:space="0" w:color="auto"/>
            <w:left w:val="none" w:sz="0" w:space="0" w:color="auto"/>
            <w:bottom w:val="none" w:sz="0" w:space="0" w:color="auto"/>
            <w:right w:val="none" w:sz="0" w:space="0" w:color="auto"/>
          </w:divBdr>
        </w:div>
        <w:div w:id="274218313">
          <w:marLeft w:val="0"/>
          <w:marRight w:val="0"/>
          <w:marTop w:val="0"/>
          <w:marBottom w:val="0"/>
          <w:divBdr>
            <w:top w:val="none" w:sz="0" w:space="0" w:color="auto"/>
            <w:left w:val="none" w:sz="0" w:space="0" w:color="auto"/>
            <w:bottom w:val="none" w:sz="0" w:space="0" w:color="auto"/>
            <w:right w:val="none" w:sz="0" w:space="0" w:color="auto"/>
          </w:divBdr>
        </w:div>
        <w:div w:id="678389272">
          <w:marLeft w:val="0"/>
          <w:marRight w:val="0"/>
          <w:marTop w:val="0"/>
          <w:marBottom w:val="0"/>
          <w:divBdr>
            <w:top w:val="none" w:sz="0" w:space="0" w:color="auto"/>
            <w:left w:val="none" w:sz="0" w:space="0" w:color="auto"/>
            <w:bottom w:val="none" w:sz="0" w:space="0" w:color="auto"/>
            <w:right w:val="none" w:sz="0" w:space="0" w:color="auto"/>
          </w:divBdr>
        </w:div>
        <w:div w:id="1140852403">
          <w:marLeft w:val="0"/>
          <w:marRight w:val="0"/>
          <w:marTop w:val="0"/>
          <w:marBottom w:val="0"/>
          <w:divBdr>
            <w:top w:val="none" w:sz="0" w:space="0" w:color="auto"/>
            <w:left w:val="none" w:sz="0" w:space="0" w:color="auto"/>
            <w:bottom w:val="none" w:sz="0" w:space="0" w:color="auto"/>
            <w:right w:val="none" w:sz="0" w:space="0" w:color="auto"/>
          </w:divBdr>
        </w:div>
      </w:divsChild>
    </w:div>
    <w:div w:id="394087404">
      <w:bodyDiv w:val="1"/>
      <w:marLeft w:val="0"/>
      <w:marRight w:val="0"/>
      <w:marTop w:val="0"/>
      <w:marBottom w:val="0"/>
      <w:divBdr>
        <w:top w:val="none" w:sz="0" w:space="0" w:color="auto"/>
        <w:left w:val="none" w:sz="0" w:space="0" w:color="auto"/>
        <w:bottom w:val="none" w:sz="0" w:space="0" w:color="auto"/>
        <w:right w:val="none" w:sz="0" w:space="0" w:color="auto"/>
      </w:divBdr>
      <w:divsChild>
        <w:div w:id="1374379767">
          <w:marLeft w:val="0"/>
          <w:marRight w:val="0"/>
          <w:marTop w:val="0"/>
          <w:marBottom w:val="0"/>
          <w:divBdr>
            <w:top w:val="none" w:sz="0" w:space="0" w:color="auto"/>
            <w:left w:val="none" w:sz="0" w:space="0" w:color="auto"/>
            <w:bottom w:val="none" w:sz="0" w:space="0" w:color="auto"/>
            <w:right w:val="none" w:sz="0" w:space="0" w:color="auto"/>
          </w:divBdr>
        </w:div>
        <w:div w:id="1452439908">
          <w:marLeft w:val="0"/>
          <w:marRight w:val="0"/>
          <w:marTop w:val="0"/>
          <w:marBottom w:val="0"/>
          <w:divBdr>
            <w:top w:val="none" w:sz="0" w:space="0" w:color="auto"/>
            <w:left w:val="none" w:sz="0" w:space="0" w:color="auto"/>
            <w:bottom w:val="none" w:sz="0" w:space="0" w:color="auto"/>
            <w:right w:val="none" w:sz="0" w:space="0" w:color="auto"/>
          </w:divBdr>
        </w:div>
        <w:div w:id="501898776">
          <w:marLeft w:val="0"/>
          <w:marRight w:val="0"/>
          <w:marTop w:val="0"/>
          <w:marBottom w:val="0"/>
          <w:divBdr>
            <w:top w:val="none" w:sz="0" w:space="0" w:color="auto"/>
            <w:left w:val="none" w:sz="0" w:space="0" w:color="auto"/>
            <w:bottom w:val="none" w:sz="0" w:space="0" w:color="auto"/>
            <w:right w:val="none" w:sz="0" w:space="0" w:color="auto"/>
          </w:divBdr>
        </w:div>
        <w:div w:id="1762985478">
          <w:marLeft w:val="0"/>
          <w:marRight w:val="0"/>
          <w:marTop w:val="0"/>
          <w:marBottom w:val="0"/>
          <w:divBdr>
            <w:top w:val="none" w:sz="0" w:space="0" w:color="auto"/>
            <w:left w:val="none" w:sz="0" w:space="0" w:color="auto"/>
            <w:bottom w:val="none" w:sz="0" w:space="0" w:color="auto"/>
            <w:right w:val="none" w:sz="0" w:space="0" w:color="auto"/>
          </w:divBdr>
        </w:div>
      </w:divsChild>
    </w:div>
    <w:div w:id="420177562">
      <w:bodyDiv w:val="1"/>
      <w:marLeft w:val="0"/>
      <w:marRight w:val="0"/>
      <w:marTop w:val="0"/>
      <w:marBottom w:val="0"/>
      <w:divBdr>
        <w:top w:val="none" w:sz="0" w:space="0" w:color="auto"/>
        <w:left w:val="none" w:sz="0" w:space="0" w:color="auto"/>
        <w:bottom w:val="none" w:sz="0" w:space="0" w:color="auto"/>
        <w:right w:val="none" w:sz="0" w:space="0" w:color="auto"/>
      </w:divBdr>
      <w:divsChild>
        <w:div w:id="439761214">
          <w:marLeft w:val="0"/>
          <w:marRight w:val="0"/>
          <w:marTop w:val="0"/>
          <w:marBottom w:val="0"/>
          <w:divBdr>
            <w:top w:val="none" w:sz="0" w:space="0" w:color="auto"/>
            <w:left w:val="none" w:sz="0" w:space="0" w:color="auto"/>
            <w:bottom w:val="none" w:sz="0" w:space="0" w:color="auto"/>
            <w:right w:val="none" w:sz="0" w:space="0" w:color="auto"/>
          </w:divBdr>
        </w:div>
        <w:div w:id="663511299">
          <w:marLeft w:val="0"/>
          <w:marRight w:val="0"/>
          <w:marTop w:val="0"/>
          <w:marBottom w:val="0"/>
          <w:divBdr>
            <w:top w:val="none" w:sz="0" w:space="0" w:color="auto"/>
            <w:left w:val="none" w:sz="0" w:space="0" w:color="auto"/>
            <w:bottom w:val="none" w:sz="0" w:space="0" w:color="auto"/>
            <w:right w:val="none" w:sz="0" w:space="0" w:color="auto"/>
          </w:divBdr>
        </w:div>
        <w:div w:id="1188639329">
          <w:marLeft w:val="0"/>
          <w:marRight w:val="0"/>
          <w:marTop w:val="0"/>
          <w:marBottom w:val="0"/>
          <w:divBdr>
            <w:top w:val="none" w:sz="0" w:space="0" w:color="auto"/>
            <w:left w:val="none" w:sz="0" w:space="0" w:color="auto"/>
            <w:bottom w:val="none" w:sz="0" w:space="0" w:color="auto"/>
            <w:right w:val="none" w:sz="0" w:space="0" w:color="auto"/>
          </w:divBdr>
        </w:div>
        <w:div w:id="1532066468">
          <w:marLeft w:val="0"/>
          <w:marRight w:val="0"/>
          <w:marTop w:val="0"/>
          <w:marBottom w:val="0"/>
          <w:divBdr>
            <w:top w:val="none" w:sz="0" w:space="0" w:color="auto"/>
            <w:left w:val="none" w:sz="0" w:space="0" w:color="auto"/>
            <w:bottom w:val="none" w:sz="0" w:space="0" w:color="auto"/>
            <w:right w:val="none" w:sz="0" w:space="0" w:color="auto"/>
          </w:divBdr>
        </w:div>
      </w:divsChild>
    </w:div>
    <w:div w:id="576475347">
      <w:bodyDiv w:val="1"/>
      <w:marLeft w:val="0"/>
      <w:marRight w:val="0"/>
      <w:marTop w:val="0"/>
      <w:marBottom w:val="0"/>
      <w:divBdr>
        <w:top w:val="none" w:sz="0" w:space="0" w:color="auto"/>
        <w:left w:val="none" w:sz="0" w:space="0" w:color="auto"/>
        <w:bottom w:val="none" w:sz="0" w:space="0" w:color="auto"/>
        <w:right w:val="none" w:sz="0" w:space="0" w:color="auto"/>
      </w:divBdr>
      <w:divsChild>
        <w:div w:id="1601528214">
          <w:marLeft w:val="0"/>
          <w:marRight w:val="0"/>
          <w:marTop w:val="0"/>
          <w:marBottom w:val="0"/>
          <w:divBdr>
            <w:top w:val="none" w:sz="0" w:space="0" w:color="auto"/>
            <w:left w:val="none" w:sz="0" w:space="0" w:color="auto"/>
            <w:bottom w:val="none" w:sz="0" w:space="0" w:color="auto"/>
            <w:right w:val="none" w:sz="0" w:space="0" w:color="auto"/>
          </w:divBdr>
        </w:div>
        <w:div w:id="1452087702">
          <w:marLeft w:val="0"/>
          <w:marRight w:val="0"/>
          <w:marTop w:val="0"/>
          <w:marBottom w:val="0"/>
          <w:divBdr>
            <w:top w:val="none" w:sz="0" w:space="0" w:color="auto"/>
            <w:left w:val="none" w:sz="0" w:space="0" w:color="auto"/>
            <w:bottom w:val="none" w:sz="0" w:space="0" w:color="auto"/>
            <w:right w:val="none" w:sz="0" w:space="0" w:color="auto"/>
          </w:divBdr>
        </w:div>
        <w:div w:id="767047546">
          <w:marLeft w:val="0"/>
          <w:marRight w:val="0"/>
          <w:marTop w:val="0"/>
          <w:marBottom w:val="0"/>
          <w:divBdr>
            <w:top w:val="none" w:sz="0" w:space="0" w:color="auto"/>
            <w:left w:val="none" w:sz="0" w:space="0" w:color="auto"/>
            <w:bottom w:val="none" w:sz="0" w:space="0" w:color="auto"/>
            <w:right w:val="none" w:sz="0" w:space="0" w:color="auto"/>
          </w:divBdr>
        </w:div>
        <w:div w:id="1385639610">
          <w:marLeft w:val="0"/>
          <w:marRight w:val="0"/>
          <w:marTop w:val="0"/>
          <w:marBottom w:val="0"/>
          <w:divBdr>
            <w:top w:val="none" w:sz="0" w:space="0" w:color="auto"/>
            <w:left w:val="none" w:sz="0" w:space="0" w:color="auto"/>
            <w:bottom w:val="none" w:sz="0" w:space="0" w:color="auto"/>
            <w:right w:val="none" w:sz="0" w:space="0" w:color="auto"/>
          </w:divBdr>
        </w:div>
      </w:divsChild>
    </w:div>
    <w:div w:id="818959557">
      <w:bodyDiv w:val="1"/>
      <w:marLeft w:val="0"/>
      <w:marRight w:val="0"/>
      <w:marTop w:val="0"/>
      <w:marBottom w:val="0"/>
      <w:divBdr>
        <w:top w:val="none" w:sz="0" w:space="0" w:color="auto"/>
        <w:left w:val="none" w:sz="0" w:space="0" w:color="auto"/>
        <w:bottom w:val="none" w:sz="0" w:space="0" w:color="auto"/>
        <w:right w:val="none" w:sz="0" w:space="0" w:color="auto"/>
      </w:divBdr>
      <w:divsChild>
        <w:div w:id="2020155711">
          <w:marLeft w:val="0"/>
          <w:marRight w:val="0"/>
          <w:marTop w:val="0"/>
          <w:marBottom w:val="0"/>
          <w:divBdr>
            <w:top w:val="none" w:sz="0" w:space="0" w:color="auto"/>
            <w:left w:val="none" w:sz="0" w:space="0" w:color="auto"/>
            <w:bottom w:val="none" w:sz="0" w:space="0" w:color="auto"/>
            <w:right w:val="none" w:sz="0" w:space="0" w:color="auto"/>
          </w:divBdr>
        </w:div>
        <w:div w:id="257180215">
          <w:marLeft w:val="0"/>
          <w:marRight w:val="0"/>
          <w:marTop w:val="0"/>
          <w:marBottom w:val="0"/>
          <w:divBdr>
            <w:top w:val="none" w:sz="0" w:space="0" w:color="auto"/>
            <w:left w:val="none" w:sz="0" w:space="0" w:color="auto"/>
            <w:bottom w:val="none" w:sz="0" w:space="0" w:color="auto"/>
            <w:right w:val="none" w:sz="0" w:space="0" w:color="auto"/>
          </w:divBdr>
        </w:div>
        <w:div w:id="1425571016">
          <w:marLeft w:val="0"/>
          <w:marRight w:val="0"/>
          <w:marTop w:val="0"/>
          <w:marBottom w:val="0"/>
          <w:divBdr>
            <w:top w:val="none" w:sz="0" w:space="0" w:color="auto"/>
            <w:left w:val="none" w:sz="0" w:space="0" w:color="auto"/>
            <w:bottom w:val="none" w:sz="0" w:space="0" w:color="auto"/>
            <w:right w:val="none" w:sz="0" w:space="0" w:color="auto"/>
          </w:divBdr>
        </w:div>
      </w:divsChild>
    </w:div>
    <w:div w:id="824780302">
      <w:bodyDiv w:val="1"/>
      <w:marLeft w:val="0"/>
      <w:marRight w:val="0"/>
      <w:marTop w:val="0"/>
      <w:marBottom w:val="0"/>
      <w:divBdr>
        <w:top w:val="none" w:sz="0" w:space="0" w:color="auto"/>
        <w:left w:val="none" w:sz="0" w:space="0" w:color="auto"/>
        <w:bottom w:val="none" w:sz="0" w:space="0" w:color="auto"/>
        <w:right w:val="none" w:sz="0" w:space="0" w:color="auto"/>
      </w:divBdr>
      <w:divsChild>
        <w:div w:id="1265260340">
          <w:marLeft w:val="0"/>
          <w:marRight w:val="0"/>
          <w:marTop w:val="0"/>
          <w:marBottom w:val="0"/>
          <w:divBdr>
            <w:top w:val="none" w:sz="0" w:space="0" w:color="auto"/>
            <w:left w:val="none" w:sz="0" w:space="0" w:color="auto"/>
            <w:bottom w:val="none" w:sz="0" w:space="0" w:color="auto"/>
            <w:right w:val="none" w:sz="0" w:space="0" w:color="auto"/>
          </w:divBdr>
        </w:div>
        <w:div w:id="2073112208">
          <w:marLeft w:val="0"/>
          <w:marRight w:val="0"/>
          <w:marTop w:val="0"/>
          <w:marBottom w:val="0"/>
          <w:divBdr>
            <w:top w:val="none" w:sz="0" w:space="0" w:color="auto"/>
            <w:left w:val="none" w:sz="0" w:space="0" w:color="auto"/>
            <w:bottom w:val="none" w:sz="0" w:space="0" w:color="auto"/>
            <w:right w:val="none" w:sz="0" w:space="0" w:color="auto"/>
          </w:divBdr>
        </w:div>
        <w:div w:id="1427188775">
          <w:marLeft w:val="0"/>
          <w:marRight w:val="0"/>
          <w:marTop w:val="0"/>
          <w:marBottom w:val="0"/>
          <w:divBdr>
            <w:top w:val="none" w:sz="0" w:space="0" w:color="auto"/>
            <w:left w:val="none" w:sz="0" w:space="0" w:color="auto"/>
            <w:bottom w:val="none" w:sz="0" w:space="0" w:color="auto"/>
            <w:right w:val="none" w:sz="0" w:space="0" w:color="auto"/>
          </w:divBdr>
        </w:div>
        <w:div w:id="1446996937">
          <w:marLeft w:val="0"/>
          <w:marRight w:val="0"/>
          <w:marTop w:val="0"/>
          <w:marBottom w:val="0"/>
          <w:divBdr>
            <w:top w:val="none" w:sz="0" w:space="0" w:color="auto"/>
            <w:left w:val="none" w:sz="0" w:space="0" w:color="auto"/>
            <w:bottom w:val="none" w:sz="0" w:space="0" w:color="auto"/>
            <w:right w:val="none" w:sz="0" w:space="0" w:color="auto"/>
          </w:divBdr>
        </w:div>
      </w:divsChild>
    </w:div>
    <w:div w:id="846136756">
      <w:bodyDiv w:val="1"/>
      <w:marLeft w:val="0"/>
      <w:marRight w:val="0"/>
      <w:marTop w:val="0"/>
      <w:marBottom w:val="0"/>
      <w:divBdr>
        <w:top w:val="none" w:sz="0" w:space="0" w:color="auto"/>
        <w:left w:val="none" w:sz="0" w:space="0" w:color="auto"/>
        <w:bottom w:val="none" w:sz="0" w:space="0" w:color="auto"/>
        <w:right w:val="none" w:sz="0" w:space="0" w:color="auto"/>
      </w:divBdr>
      <w:divsChild>
        <w:div w:id="1622418262">
          <w:marLeft w:val="0"/>
          <w:marRight w:val="0"/>
          <w:marTop w:val="0"/>
          <w:marBottom w:val="0"/>
          <w:divBdr>
            <w:top w:val="none" w:sz="0" w:space="0" w:color="auto"/>
            <w:left w:val="none" w:sz="0" w:space="0" w:color="auto"/>
            <w:bottom w:val="none" w:sz="0" w:space="0" w:color="auto"/>
            <w:right w:val="none" w:sz="0" w:space="0" w:color="auto"/>
          </w:divBdr>
        </w:div>
        <w:div w:id="661349266">
          <w:marLeft w:val="0"/>
          <w:marRight w:val="0"/>
          <w:marTop w:val="0"/>
          <w:marBottom w:val="0"/>
          <w:divBdr>
            <w:top w:val="none" w:sz="0" w:space="0" w:color="auto"/>
            <w:left w:val="none" w:sz="0" w:space="0" w:color="auto"/>
            <w:bottom w:val="none" w:sz="0" w:space="0" w:color="auto"/>
            <w:right w:val="none" w:sz="0" w:space="0" w:color="auto"/>
          </w:divBdr>
        </w:div>
        <w:div w:id="53167698">
          <w:marLeft w:val="0"/>
          <w:marRight w:val="0"/>
          <w:marTop w:val="0"/>
          <w:marBottom w:val="0"/>
          <w:divBdr>
            <w:top w:val="none" w:sz="0" w:space="0" w:color="auto"/>
            <w:left w:val="none" w:sz="0" w:space="0" w:color="auto"/>
            <w:bottom w:val="none" w:sz="0" w:space="0" w:color="auto"/>
            <w:right w:val="none" w:sz="0" w:space="0" w:color="auto"/>
          </w:divBdr>
        </w:div>
        <w:div w:id="1137067951">
          <w:marLeft w:val="0"/>
          <w:marRight w:val="0"/>
          <w:marTop w:val="0"/>
          <w:marBottom w:val="0"/>
          <w:divBdr>
            <w:top w:val="none" w:sz="0" w:space="0" w:color="auto"/>
            <w:left w:val="none" w:sz="0" w:space="0" w:color="auto"/>
            <w:bottom w:val="none" w:sz="0" w:space="0" w:color="auto"/>
            <w:right w:val="none" w:sz="0" w:space="0" w:color="auto"/>
          </w:divBdr>
        </w:div>
      </w:divsChild>
    </w:div>
    <w:div w:id="857500539">
      <w:bodyDiv w:val="1"/>
      <w:marLeft w:val="0"/>
      <w:marRight w:val="0"/>
      <w:marTop w:val="0"/>
      <w:marBottom w:val="0"/>
      <w:divBdr>
        <w:top w:val="none" w:sz="0" w:space="0" w:color="auto"/>
        <w:left w:val="none" w:sz="0" w:space="0" w:color="auto"/>
        <w:bottom w:val="none" w:sz="0" w:space="0" w:color="auto"/>
        <w:right w:val="none" w:sz="0" w:space="0" w:color="auto"/>
      </w:divBdr>
      <w:divsChild>
        <w:div w:id="1251307434">
          <w:marLeft w:val="0"/>
          <w:marRight w:val="0"/>
          <w:marTop w:val="0"/>
          <w:marBottom w:val="0"/>
          <w:divBdr>
            <w:top w:val="none" w:sz="0" w:space="0" w:color="auto"/>
            <w:left w:val="none" w:sz="0" w:space="0" w:color="auto"/>
            <w:bottom w:val="none" w:sz="0" w:space="0" w:color="auto"/>
            <w:right w:val="none" w:sz="0" w:space="0" w:color="auto"/>
          </w:divBdr>
        </w:div>
        <w:div w:id="2022317393">
          <w:marLeft w:val="0"/>
          <w:marRight w:val="0"/>
          <w:marTop w:val="0"/>
          <w:marBottom w:val="0"/>
          <w:divBdr>
            <w:top w:val="none" w:sz="0" w:space="0" w:color="auto"/>
            <w:left w:val="none" w:sz="0" w:space="0" w:color="auto"/>
            <w:bottom w:val="none" w:sz="0" w:space="0" w:color="auto"/>
            <w:right w:val="none" w:sz="0" w:space="0" w:color="auto"/>
          </w:divBdr>
        </w:div>
        <w:div w:id="1179731731">
          <w:marLeft w:val="0"/>
          <w:marRight w:val="0"/>
          <w:marTop w:val="0"/>
          <w:marBottom w:val="0"/>
          <w:divBdr>
            <w:top w:val="none" w:sz="0" w:space="0" w:color="auto"/>
            <w:left w:val="none" w:sz="0" w:space="0" w:color="auto"/>
            <w:bottom w:val="none" w:sz="0" w:space="0" w:color="auto"/>
            <w:right w:val="none" w:sz="0" w:space="0" w:color="auto"/>
          </w:divBdr>
        </w:div>
        <w:div w:id="1401563670">
          <w:marLeft w:val="0"/>
          <w:marRight w:val="0"/>
          <w:marTop w:val="0"/>
          <w:marBottom w:val="0"/>
          <w:divBdr>
            <w:top w:val="none" w:sz="0" w:space="0" w:color="auto"/>
            <w:left w:val="none" w:sz="0" w:space="0" w:color="auto"/>
            <w:bottom w:val="none" w:sz="0" w:space="0" w:color="auto"/>
            <w:right w:val="none" w:sz="0" w:space="0" w:color="auto"/>
          </w:divBdr>
        </w:div>
      </w:divsChild>
    </w:div>
    <w:div w:id="946617088">
      <w:bodyDiv w:val="1"/>
      <w:marLeft w:val="0"/>
      <w:marRight w:val="0"/>
      <w:marTop w:val="0"/>
      <w:marBottom w:val="0"/>
      <w:divBdr>
        <w:top w:val="none" w:sz="0" w:space="0" w:color="auto"/>
        <w:left w:val="none" w:sz="0" w:space="0" w:color="auto"/>
        <w:bottom w:val="none" w:sz="0" w:space="0" w:color="auto"/>
        <w:right w:val="none" w:sz="0" w:space="0" w:color="auto"/>
      </w:divBdr>
      <w:divsChild>
        <w:div w:id="152112484">
          <w:marLeft w:val="0"/>
          <w:marRight w:val="0"/>
          <w:marTop w:val="0"/>
          <w:marBottom w:val="0"/>
          <w:divBdr>
            <w:top w:val="none" w:sz="0" w:space="0" w:color="auto"/>
            <w:left w:val="none" w:sz="0" w:space="0" w:color="auto"/>
            <w:bottom w:val="none" w:sz="0" w:space="0" w:color="auto"/>
            <w:right w:val="none" w:sz="0" w:space="0" w:color="auto"/>
          </w:divBdr>
        </w:div>
        <w:div w:id="1170023858">
          <w:marLeft w:val="0"/>
          <w:marRight w:val="0"/>
          <w:marTop w:val="0"/>
          <w:marBottom w:val="0"/>
          <w:divBdr>
            <w:top w:val="none" w:sz="0" w:space="0" w:color="auto"/>
            <w:left w:val="none" w:sz="0" w:space="0" w:color="auto"/>
            <w:bottom w:val="none" w:sz="0" w:space="0" w:color="auto"/>
            <w:right w:val="none" w:sz="0" w:space="0" w:color="auto"/>
          </w:divBdr>
        </w:div>
        <w:div w:id="1093165989">
          <w:marLeft w:val="0"/>
          <w:marRight w:val="0"/>
          <w:marTop w:val="0"/>
          <w:marBottom w:val="0"/>
          <w:divBdr>
            <w:top w:val="none" w:sz="0" w:space="0" w:color="auto"/>
            <w:left w:val="none" w:sz="0" w:space="0" w:color="auto"/>
            <w:bottom w:val="none" w:sz="0" w:space="0" w:color="auto"/>
            <w:right w:val="none" w:sz="0" w:space="0" w:color="auto"/>
          </w:divBdr>
        </w:div>
        <w:div w:id="1409768766">
          <w:marLeft w:val="0"/>
          <w:marRight w:val="0"/>
          <w:marTop w:val="0"/>
          <w:marBottom w:val="0"/>
          <w:divBdr>
            <w:top w:val="none" w:sz="0" w:space="0" w:color="auto"/>
            <w:left w:val="none" w:sz="0" w:space="0" w:color="auto"/>
            <w:bottom w:val="none" w:sz="0" w:space="0" w:color="auto"/>
            <w:right w:val="none" w:sz="0" w:space="0" w:color="auto"/>
          </w:divBdr>
        </w:div>
      </w:divsChild>
    </w:div>
    <w:div w:id="962230427">
      <w:bodyDiv w:val="1"/>
      <w:marLeft w:val="0"/>
      <w:marRight w:val="0"/>
      <w:marTop w:val="0"/>
      <w:marBottom w:val="0"/>
      <w:divBdr>
        <w:top w:val="none" w:sz="0" w:space="0" w:color="auto"/>
        <w:left w:val="none" w:sz="0" w:space="0" w:color="auto"/>
        <w:bottom w:val="none" w:sz="0" w:space="0" w:color="auto"/>
        <w:right w:val="none" w:sz="0" w:space="0" w:color="auto"/>
      </w:divBdr>
      <w:divsChild>
        <w:div w:id="1631982651">
          <w:marLeft w:val="0"/>
          <w:marRight w:val="0"/>
          <w:marTop w:val="0"/>
          <w:marBottom w:val="0"/>
          <w:divBdr>
            <w:top w:val="none" w:sz="0" w:space="0" w:color="auto"/>
            <w:left w:val="none" w:sz="0" w:space="0" w:color="auto"/>
            <w:bottom w:val="none" w:sz="0" w:space="0" w:color="auto"/>
            <w:right w:val="none" w:sz="0" w:space="0" w:color="auto"/>
          </w:divBdr>
        </w:div>
        <w:div w:id="663629824">
          <w:marLeft w:val="0"/>
          <w:marRight w:val="0"/>
          <w:marTop w:val="0"/>
          <w:marBottom w:val="0"/>
          <w:divBdr>
            <w:top w:val="none" w:sz="0" w:space="0" w:color="auto"/>
            <w:left w:val="none" w:sz="0" w:space="0" w:color="auto"/>
            <w:bottom w:val="none" w:sz="0" w:space="0" w:color="auto"/>
            <w:right w:val="none" w:sz="0" w:space="0" w:color="auto"/>
          </w:divBdr>
        </w:div>
        <w:div w:id="1976257147">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sChild>
    </w:div>
    <w:div w:id="1074086608">
      <w:bodyDiv w:val="1"/>
      <w:marLeft w:val="0"/>
      <w:marRight w:val="0"/>
      <w:marTop w:val="0"/>
      <w:marBottom w:val="0"/>
      <w:divBdr>
        <w:top w:val="none" w:sz="0" w:space="0" w:color="auto"/>
        <w:left w:val="none" w:sz="0" w:space="0" w:color="auto"/>
        <w:bottom w:val="none" w:sz="0" w:space="0" w:color="auto"/>
        <w:right w:val="none" w:sz="0" w:space="0" w:color="auto"/>
      </w:divBdr>
      <w:divsChild>
        <w:div w:id="1400011406">
          <w:marLeft w:val="0"/>
          <w:marRight w:val="0"/>
          <w:marTop w:val="0"/>
          <w:marBottom w:val="0"/>
          <w:divBdr>
            <w:top w:val="none" w:sz="0" w:space="0" w:color="auto"/>
            <w:left w:val="none" w:sz="0" w:space="0" w:color="auto"/>
            <w:bottom w:val="none" w:sz="0" w:space="0" w:color="auto"/>
            <w:right w:val="none" w:sz="0" w:space="0" w:color="auto"/>
          </w:divBdr>
        </w:div>
        <w:div w:id="1238125531">
          <w:marLeft w:val="0"/>
          <w:marRight w:val="0"/>
          <w:marTop w:val="0"/>
          <w:marBottom w:val="0"/>
          <w:divBdr>
            <w:top w:val="none" w:sz="0" w:space="0" w:color="auto"/>
            <w:left w:val="none" w:sz="0" w:space="0" w:color="auto"/>
            <w:bottom w:val="none" w:sz="0" w:space="0" w:color="auto"/>
            <w:right w:val="none" w:sz="0" w:space="0" w:color="auto"/>
          </w:divBdr>
        </w:div>
        <w:div w:id="1047224414">
          <w:marLeft w:val="0"/>
          <w:marRight w:val="0"/>
          <w:marTop w:val="0"/>
          <w:marBottom w:val="0"/>
          <w:divBdr>
            <w:top w:val="none" w:sz="0" w:space="0" w:color="auto"/>
            <w:left w:val="none" w:sz="0" w:space="0" w:color="auto"/>
            <w:bottom w:val="none" w:sz="0" w:space="0" w:color="auto"/>
            <w:right w:val="none" w:sz="0" w:space="0" w:color="auto"/>
          </w:divBdr>
        </w:div>
        <w:div w:id="527185298">
          <w:marLeft w:val="0"/>
          <w:marRight w:val="0"/>
          <w:marTop w:val="0"/>
          <w:marBottom w:val="0"/>
          <w:divBdr>
            <w:top w:val="none" w:sz="0" w:space="0" w:color="auto"/>
            <w:left w:val="none" w:sz="0" w:space="0" w:color="auto"/>
            <w:bottom w:val="none" w:sz="0" w:space="0" w:color="auto"/>
            <w:right w:val="none" w:sz="0" w:space="0" w:color="auto"/>
          </w:divBdr>
        </w:div>
      </w:divsChild>
    </w:div>
    <w:div w:id="1139608235">
      <w:bodyDiv w:val="1"/>
      <w:marLeft w:val="0"/>
      <w:marRight w:val="0"/>
      <w:marTop w:val="0"/>
      <w:marBottom w:val="0"/>
      <w:divBdr>
        <w:top w:val="none" w:sz="0" w:space="0" w:color="auto"/>
        <w:left w:val="none" w:sz="0" w:space="0" w:color="auto"/>
        <w:bottom w:val="none" w:sz="0" w:space="0" w:color="auto"/>
        <w:right w:val="none" w:sz="0" w:space="0" w:color="auto"/>
      </w:divBdr>
      <w:divsChild>
        <w:div w:id="112290883">
          <w:marLeft w:val="0"/>
          <w:marRight w:val="0"/>
          <w:marTop w:val="0"/>
          <w:marBottom w:val="0"/>
          <w:divBdr>
            <w:top w:val="none" w:sz="0" w:space="0" w:color="auto"/>
            <w:left w:val="none" w:sz="0" w:space="0" w:color="auto"/>
            <w:bottom w:val="none" w:sz="0" w:space="0" w:color="auto"/>
            <w:right w:val="none" w:sz="0" w:space="0" w:color="auto"/>
          </w:divBdr>
        </w:div>
        <w:div w:id="1935360520">
          <w:marLeft w:val="0"/>
          <w:marRight w:val="0"/>
          <w:marTop w:val="0"/>
          <w:marBottom w:val="0"/>
          <w:divBdr>
            <w:top w:val="none" w:sz="0" w:space="0" w:color="auto"/>
            <w:left w:val="none" w:sz="0" w:space="0" w:color="auto"/>
            <w:bottom w:val="none" w:sz="0" w:space="0" w:color="auto"/>
            <w:right w:val="none" w:sz="0" w:space="0" w:color="auto"/>
          </w:divBdr>
        </w:div>
        <w:div w:id="1219903751">
          <w:marLeft w:val="0"/>
          <w:marRight w:val="0"/>
          <w:marTop w:val="0"/>
          <w:marBottom w:val="0"/>
          <w:divBdr>
            <w:top w:val="none" w:sz="0" w:space="0" w:color="auto"/>
            <w:left w:val="none" w:sz="0" w:space="0" w:color="auto"/>
            <w:bottom w:val="none" w:sz="0" w:space="0" w:color="auto"/>
            <w:right w:val="none" w:sz="0" w:space="0" w:color="auto"/>
          </w:divBdr>
        </w:div>
      </w:divsChild>
    </w:div>
    <w:div w:id="1167330821">
      <w:bodyDiv w:val="1"/>
      <w:marLeft w:val="0"/>
      <w:marRight w:val="0"/>
      <w:marTop w:val="0"/>
      <w:marBottom w:val="0"/>
      <w:divBdr>
        <w:top w:val="none" w:sz="0" w:space="0" w:color="auto"/>
        <w:left w:val="none" w:sz="0" w:space="0" w:color="auto"/>
        <w:bottom w:val="none" w:sz="0" w:space="0" w:color="auto"/>
        <w:right w:val="none" w:sz="0" w:space="0" w:color="auto"/>
      </w:divBdr>
      <w:divsChild>
        <w:div w:id="1355885508">
          <w:marLeft w:val="0"/>
          <w:marRight w:val="0"/>
          <w:marTop w:val="0"/>
          <w:marBottom w:val="0"/>
          <w:divBdr>
            <w:top w:val="none" w:sz="0" w:space="0" w:color="auto"/>
            <w:left w:val="none" w:sz="0" w:space="0" w:color="auto"/>
            <w:bottom w:val="none" w:sz="0" w:space="0" w:color="auto"/>
            <w:right w:val="none" w:sz="0" w:space="0" w:color="auto"/>
          </w:divBdr>
        </w:div>
        <w:div w:id="121269569">
          <w:marLeft w:val="0"/>
          <w:marRight w:val="0"/>
          <w:marTop w:val="0"/>
          <w:marBottom w:val="0"/>
          <w:divBdr>
            <w:top w:val="none" w:sz="0" w:space="0" w:color="auto"/>
            <w:left w:val="none" w:sz="0" w:space="0" w:color="auto"/>
            <w:bottom w:val="none" w:sz="0" w:space="0" w:color="auto"/>
            <w:right w:val="none" w:sz="0" w:space="0" w:color="auto"/>
          </w:divBdr>
        </w:div>
        <w:div w:id="2122797708">
          <w:marLeft w:val="0"/>
          <w:marRight w:val="0"/>
          <w:marTop w:val="0"/>
          <w:marBottom w:val="0"/>
          <w:divBdr>
            <w:top w:val="none" w:sz="0" w:space="0" w:color="auto"/>
            <w:left w:val="none" w:sz="0" w:space="0" w:color="auto"/>
            <w:bottom w:val="none" w:sz="0" w:space="0" w:color="auto"/>
            <w:right w:val="none" w:sz="0" w:space="0" w:color="auto"/>
          </w:divBdr>
        </w:div>
        <w:div w:id="1905555970">
          <w:marLeft w:val="0"/>
          <w:marRight w:val="0"/>
          <w:marTop w:val="0"/>
          <w:marBottom w:val="0"/>
          <w:divBdr>
            <w:top w:val="none" w:sz="0" w:space="0" w:color="auto"/>
            <w:left w:val="none" w:sz="0" w:space="0" w:color="auto"/>
            <w:bottom w:val="none" w:sz="0" w:space="0" w:color="auto"/>
            <w:right w:val="none" w:sz="0" w:space="0" w:color="auto"/>
          </w:divBdr>
        </w:div>
      </w:divsChild>
    </w:div>
    <w:div w:id="1175068971">
      <w:bodyDiv w:val="1"/>
      <w:marLeft w:val="0"/>
      <w:marRight w:val="0"/>
      <w:marTop w:val="0"/>
      <w:marBottom w:val="0"/>
      <w:divBdr>
        <w:top w:val="none" w:sz="0" w:space="0" w:color="auto"/>
        <w:left w:val="none" w:sz="0" w:space="0" w:color="auto"/>
        <w:bottom w:val="none" w:sz="0" w:space="0" w:color="auto"/>
        <w:right w:val="none" w:sz="0" w:space="0" w:color="auto"/>
      </w:divBdr>
      <w:divsChild>
        <w:div w:id="94521408">
          <w:marLeft w:val="0"/>
          <w:marRight w:val="0"/>
          <w:marTop w:val="0"/>
          <w:marBottom w:val="0"/>
          <w:divBdr>
            <w:top w:val="none" w:sz="0" w:space="0" w:color="auto"/>
            <w:left w:val="none" w:sz="0" w:space="0" w:color="auto"/>
            <w:bottom w:val="none" w:sz="0" w:space="0" w:color="auto"/>
            <w:right w:val="none" w:sz="0" w:space="0" w:color="auto"/>
          </w:divBdr>
        </w:div>
        <w:div w:id="1351758316">
          <w:marLeft w:val="0"/>
          <w:marRight w:val="0"/>
          <w:marTop w:val="0"/>
          <w:marBottom w:val="0"/>
          <w:divBdr>
            <w:top w:val="none" w:sz="0" w:space="0" w:color="auto"/>
            <w:left w:val="none" w:sz="0" w:space="0" w:color="auto"/>
            <w:bottom w:val="none" w:sz="0" w:space="0" w:color="auto"/>
            <w:right w:val="none" w:sz="0" w:space="0" w:color="auto"/>
          </w:divBdr>
        </w:div>
        <w:div w:id="842664055">
          <w:marLeft w:val="0"/>
          <w:marRight w:val="0"/>
          <w:marTop w:val="0"/>
          <w:marBottom w:val="0"/>
          <w:divBdr>
            <w:top w:val="none" w:sz="0" w:space="0" w:color="auto"/>
            <w:left w:val="none" w:sz="0" w:space="0" w:color="auto"/>
            <w:bottom w:val="none" w:sz="0" w:space="0" w:color="auto"/>
            <w:right w:val="none" w:sz="0" w:space="0" w:color="auto"/>
          </w:divBdr>
        </w:div>
        <w:div w:id="1301612453">
          <w:marLeft w:val="0"/>
          <w:marRight w:val="0"/>
          <w:marTop w:val="0"/>
          <w:marBottom w:val="0"/>
          <w:divBdr>
            <w:top w:val="none" w:sz="0" w:space="0" w:color="auto"/>
            <w:left w:val="none" w:sz="0" w:space="0" w:color="auto"/>
            <w:bottom w:val="none" w:sz="0" w:space="0" w:color="auto"/>
            <w:right w:val="none" w:sz="0" w:space="0" w:color="auto"/>
          </w:divBdr>
        </w:div>
      </w:divsChild>
    </w:div>
    <w:div w:id="1284534702">
      <w:bodyDiv w:val="1"/>
      <w:marLeft w:val="0"/>
      <w:marRight w:val="0"/>
      <w:marTop w:val="0"/>
      <w:marBottom w:val="0"/>
      <w:divBdr>
        <w:top w:val="none" w:sz="0" w:space="0" w:color="auto"/>
        <w:left w:val="none" w:sz="0" w:space="0" w:color="auto"/>
        <w:bottom w:val="none" w:sz="0" w:space="0" w:color="auto"/>
        <w:right w:val="none" w:sz="0" w:space="0" w:color="auto"/>
      </w:divBdr>
      <w:divsChild>
        <w:div w:id="130372277">
          <w:marLeft w:val="0"/>
          <w:marRight w:val="0"/>
          <w:marTop w:val="0"/>
          <w:marBottom w:val="0"/>
          <w:divBdr>
            <w:top w:val="none" w:sz="0" w:space="0" w:color="auto"/>
            <w:left w:val="none" w:sz="0" w:space="0" w:color="auto"/>
            <w:bottom w:val="none" w:sz="0" w:space="0" w:color="auto"/>
            <w:right w:val="none" w:sz="0" w:space="0" w:color="auto"/>
          </w:divBdr>
        </w:div>
        <w:div w:id="147478456">
          <w:marLeft w:val="0"/>
          <w:marRight w:val="0"/>
          <w:marTop w:val="0"/>
          <w:marBottom w:val="0"/>
          <w:divBdr>
            <w:top w:val="none" w:sz="0" w:space="0" w:color="auto"/>
            <w:left w:val="none" w:sz="0" w:space="0" w:color="auto"/>
            <w:bottom w:val="none" w:sz="0" w:space="0" w:color="auto"/>
            <w:right w:val="none" w:sz="0" w:space="0" w:color="auto"/>
          </w:divBdr>
        </w:div>
        <w:div w:id="1245384032">
          <w:marLeft w:val="0"/>
          <w:marRight w:val="0"/>
          <w:marTop w:val="0"/>
          <w:marBottom w:val="0"/>
          <w:divBdr>
            <w:top w:val="none" w:sz="0" w:space="0" w:color="auto"/>
            <w:left w:val="none" w:sz="0" w:space="0" w:color="auto"/>
            <w:bottom w:val="none" w:sz="0" w:space="0" w:color="auto"/>
            <w:right w:val="none" w:sz="0" w:space="0" w:color="auto"/>
          </w:divBdr>
        </w:div>
        <w:div w:id="366754772">
          <w:marLeft w:val="0"/>
          <w:marRight w:val="0"/>
          <w:marTop w:val="0"/>
          <w:marBottom w:val="0"/>
          <w:divBdr>
            <w:top w:val="none" w:sz="0" w:space="0" w:color="auto"/>
            <w:left w:val="none" w:sz="0" w:space="0" w:color="auto"/>
            <w:bottom w:val="none" w:sz="0" w:space="0" w:color="auto"/>
            <w:right w:val="none" w:sz="0" w:space="0" w:color="auto"/>
          </w:divBdr>
        </w:div>
      </w:divsChild>
    </w:div>
    <w:div w:id="1289630406">
      <w:bodyDiv w:val="1"/>
      <w:marLeft w:val="0"/>
      <w:marRight w:val="0"/>
      <w:marTop w:val="0"/>
      <w:marBottom w:val="0"/>
      <w:divBdr>
        <w:top w:val="none" w:sz="0" w:space="0" w:color="auto"/>
        <w:left w:val="none" w:sz="0" w:space="0" w:color="auto"/>
        <w:bottom w:val="none" w:sz="0" w:space="0" w:color="auto"/>
        <w:right w:val="none" w:sz="0" w:space="0" w:color="auto"/>
      </w:divBdr>
      <w:divsChild>
        <w:div w:id="1517572331">
          <w:marLeft w:val="0"/>
          <w:marRight w:val="0"/>
          <w:marTop w:val="0"/>
          <w:marBottom w:val="0"/>
          <w:divBdr>
            <w:top w:val="none" w:sz="0" w:space="0" w:color="auto"/>
            <w:left w:val="none" w:sz="0" w:space="0" w:color="auto"/>
            <w:bottom w:val="none" w:sz="0" w:space="0" w:color="auto"/>
            <w:right w:val="none" w:sz="0" w:space="0" w:color="auto"/>
          </w:divBdr>
        </w:div>
        <w:div w:id="1827933910">
          <w:marLeft w:val="0"/>
          <w:marRight w:val="0"/>
          <w:marTop w:val="0"/>
          <w:marBottom w:val="0"/>
          <w:divBdr>
            <w:top w:val="none" w:sz="0" w:space="0" w:color="auto"/>
            <w:left w:val="none" w:sz="0" w:space="0" w:color="auto"/>
            <w:bottom w:val="none" w:sz="0" w:space="0" w:color="auto"/>
            <w:right w:val="none" w:sz="0" w:space="0" w:color="auto"/>
          </w:divBdr>
        </w:div>
        <w:div w:id="1003700175">
          <w:marLeft w:val="0"/>
          <w:marRight w:val="0"/>
          <w:marTop w:val="0"/>
          <w:marBottom w:val="0"/>
          <w:divBdr>
            <w:top w:val="none" w:sz="0" w:space="0" w:color="auto"/>
            <w:left w:val="none" w:sz="0" w:space="0" w:color="auto"/>
            <w:bottom w:val="none" w:sz="0" w:space="0" w:color="auto"/>
            <w:right w:val="none" w:sz="0" w:space="0" w:color="auto"/>
          </w:divBdr>
        </w:div>
        <w:div w:id="2040427390">
          <w:marLeft w:val="0"/>
          <w:marRight w:val="0"/>
          <w:marTop w:val="0"/>
          <w:marBottom w:val="0"/>
          <w:divBdr>
            <w:top w:val="none" w:sz="0" w:space="0" w:color="auto"/>
            <w:left w:val="none" w:sz="0" w:space="0" w:color="auto"/>
            <w:bottom w:val="none" w:sz="0" w:space="0" w:color="auto"/>
            <w:right w:val="none" w:sz="0" w:space="0" w:color="auto"/>
          </w:divBdr>
        </w:div>
      </w:divsChild>
    </w:div>
    <w:div w:id="1357387267">
      <w:bodyDiv w:val="1"/>
      <w:marLeft w:val="0"/>
      <w:marRight w:val="0"/>
      <w:marTop w:val="0"/>
      <w:marBottom w:val="0"/>
      <w:divBdr>
        <w:top w:val="none" w:sz="0" w:space="0" w:color="auto"/>
        <w:left w:val="none" w:sz="0" w:space="0" w:color="auto"/>
        <w:bottom w:val="none" w:sz="0" w:space="0" w:color="auto"/>
        <w:right w:val="none" w:sz="0" w:space="0" w:color="auto"/>
      </w:divBdr>
      <w:divsChild>
        <w:div w:id="1322270135">
          <w:marLeft w:val="0"/>
          <w:marRight w:val="0"/>
          <w:marTop w:val="0"/>
          <w:marBottom w:val="0"/>
          <w:divBdr>
            <w:top w:val="none" w:sz="0" w:space="0" w:color="auto"/>
            <w:left w:val="none" w:sz="0" w:space="0" w:color="auto"/>
            <w:bottom w:val="none" w:sz="0" w:space="0" w:color="auto"/>
            <w:right w:val="none" w:sz="0" w:space="0" w:color="auto"/>
          </w:divBdr>
        </w:div>
        <w:div w:id="629022397">
          <w:marLeft w:val="0"/>
          <w:marRight w:val="0"/>
          <w:marTop w:val="0"/>
          <w:marBottom w:val="0"/>
          <w:divBdr>
            <w:top w:val="none" w:sz="0" w:space="0" w:color="auto"/>
            <w:left w:val="none" w:sz="0" w:space="0" w:color="auto"/>
            <w:bottom w:val="none" w:sz="0" w:space="0" w:color="auto"/>
            <w:right w:val="none" w:sz="0" w:space="0" w:color="auto"/>
          </w:divBdr>
        </w:div>
        <w:div w:id="1372220309">
          <w:marLeft w:val="0"/>
          <w:marRight w:val="0"/>
          <w:marTop w:val="0"/>
          <w:marBottom w:val="0"/>
          <w:divBdr>
            <w:top w:val="none" w:sz="0" w:space="0" w:color="auto"/>
            <w:left w:val="none" w:sz="0" w:space="0" w:color="auto"/>
            <w:bottom w:val="none" w:sz="0" w:space="0" w:color="auto"/>
            <w:right w:val="none" w:sz="0" w:space="0" w:color="auto"/>
          </w:divBdr>
        </w:div>
      </w:divsChild>
    </w:div>
    <w:div w:id="1360398817">
      <w:bodyDiv w:val="1"/>
      <w:marLeft w:val="0"/>
      <w:marRight w:val="0"/>
      <w:marTop w:val="0"/>
      <w:marBottom w:val="0"/>
      <w:divBdr>
        <w:top w:val="none" w:sz="0" w:space="0" w:color="auto"/>
        <w:left w:val="none" w:sz="0" w:space="0" w:color="auto"/>
        <w:bottom w:val="none" w:sz="0" w:space="0" w:color="auto"/>
        <w:right w:val="none" w:sz="0" w:space="0" w:color="auto"/>
      </w:divBdr>
      <w:divsChild>
        <w:div w:id="1411469027">
          <w:marLeft w:val="0"/>
          <w:marRight w:val="0"/>
          <w:marTop w:val="0"/>
          <w:marBottom w:val="0"/>
          <w:divBdr>
            <w:top w:val="none" w:sz="0" w:space="0" w:color="auto"/>
            <w:left w:val="none" w:sz="0" w:space="0" w:color="auto"/>
            <w:bottom w:val="none" w:sz="0" w:space="0" w:color="auto"/>
            <w:right w:val="none" w:sz="0" w:space="0" w:color="auto"/>
          </w:divBdr>
        </w:div>
        <w:div w:id="1772436404">
          <w:marLeft w:val="0"/>
          <w:marRight w:val="0"/>
          <w:marTop w:val="0"/>
          <w:marBottom w:val="0"/>
          <w:divBdr>
            <w:top w:val="none" w:sz="0" w:space="0" w:color="auto"/>
            <w:left w:val="none" w:sz="0" w:space="0" w:color="auto"/>
            <w:bottom w:val="none" w:sz="0" w:space="0" w:color="auto"/>
            <w:right w:val="none" w:sz="0" w:space="0" w:color="auto"/>
          </w:divBdr>
        </w:div>
        <w:div w:id="2096585020">
          <w:marLeft w:val="0"/>
          <w:marRight w:val="0"/>
          <w:marTop w:val="0"/>
          <w:marBottom w:val="0"/>
          <w:divBdr>
            <w:top w:val="none" w:sz="0" w:space="0" w:color="auto"/>
            <w:left w:val="none" w:sz="0" w:space="0" w:color="auto"/>
            <w:bottom w:val="none" w:sz="0" w:space="0" w:color="auto"/>
            <w:right w:val="none" w:sz="0" w:space="0" w:color="auto"/>
          </w:divBdr>
        </w:div>
        <w:div w:id="1745177764">
          <w:marLeft w:val="0"/>
          <w:marRight w:val="0"/>
          <w:marTop w:val="0"/>
          <w:marBottom w:val="0"/>
          <w:divBdr>
            <w:top w:val="none" w:sz="0" w:space="0" w:color="auto"/>
            <w:left w:val="none" w:sz="0" w:space="0" w:color="auto"/>
            <w:bottom w:val="none" w:sz="0" w:space="0" w:color="auto"/>
            <w:right w:val="none" w:sz="0" w:space="0" w:color="auto"/>
          </w:divBdr>
        </w:div>
      </w:divsChild>
    </w:div>
    <w:div w:id="1394547515">
      <w:bodyDiv w:val="1"/>
      <w:marLeft w:val="0"/>
      <w:marRight w:val="0"/>
      <w:marTop w:val="0"/>
      <w:marBottom w:val="0"/>
      <w:divBdr>
        <w:top w:val="none" w:sz="0" w:space="0" w:color="auto"/>
        <w:left w:val="none" w:sz="0" w:space="0" w:color="auto"/>
        <w:bottom w:val="none" w:sz="0" w:space="0" w:color="auto"/>
        <w:right w:val="none" w:sz="0" w:space="0" w:color="auto"/>
      </w:divBdr>
      <w:divsChild>
        <w:div w:id="942349108">
          <w:marLeft w:val="0"/>
          <w:marRight w:val="0"/>
          <w:marTop w:val="0"/>
          <w:marBottom w:val="0"/>
          <w:divBdr>
            <w:top w:val="none" w:sz="0" w:space="0" w:color="auto"/>
            <w:left w:val="none" w:sz="0" w:space="0" w:color="auto"/>
            <w:bottom w:val="none" w:sz="0" w:space="0" w:color="auto"/>
            <w:right w:val="none" w:sz="0" w:space="0" w:color="auto"/>
          </w:divBdr>
        </w:div>
        <w:div w:id="987785141">
          <w:marLeft w:val="0"/>
          <w:marRight w:val="0"/>
          <w:marTop w:val="0"/>
          <w:marBottom w:val="0"/>
          <w:divBdr>
            <w:top w:val="none" w:sz="0" w:space="0" w:color="auto"/>
            <w:left w:val="none" w:sz="0" w:space="0" w:color="auto"/>
            <w:bottom w:val="none" w:sz="0" w:space="0" w:color="auto"/>
            <w:right w:val="none" w:sz="0" w:space="0" w:color="auto"/>
          </w:divBdr>
        </w:div>
        <w:div w:id="1096680710">
          <w:marLeft w:val="0"/>
          <w:marRight w:val="0"/>
          <w:marTop w:val="0"/>
          <w:marBottom w:val="0"/>
          <w:divBdr>
            <w:top w:val="none" w:sz="0" w:space="0" w:color="auto"/>
            <w:left w:val="none" w:sz="0" w:space="0" w:color="auto"/>
            <w:bottom w:val="none" w:sz="0" w:space="0" w:color="auto"/>
            <w:right w:val="none" w:sz="0" w:space="0" w:color="auto"/>
          </w:divBdr>
        </w:div>
      </w:divsChild>
    </w:div>
    <w:div w:id="1476331301">
      <w:bodyDiv w:val="1"/>
      <w:marLeft w:val="0"/>
      <w:marRight w:val="0"/>
      <w:marTop w:val="0"/>
      <w:marBottom w:val="0"/>
      <w:divBdr>
        <w:top w:val="none" w:sz="0" w:space="0" w:color="auto"/>
        <w:left w:val="none" w:sz="0" w:space="0" w:color="auto"/>
        <w:bottom w:val="none" w:sz="0" w:space="0" w:color="auto"/>
        <w:right w:val="none" w:sz="0" w:space="0" w:color="auto"/>
      </w:divBdr>
      <w:divsChild>
        <w:div w:id="961568448">
          <w:marLeft w:val="0"/>
          <w:marRight w:val="0"/>
          <w:marTop w:val="0"/>
          <w:marBottom w:val="0"/>
          <w:divBdr>
            <w:top w:val="none" w:sz="0" w:space="0" w:color="auto"/>
            <w:left w:val="none" w:sz="0" w:space="0" w:color="auto"/>
            <w:bottom w:val="none" w:sz="0" w:space="0" w:color="auto"/>
            <w:right w:val="none" w:sz="0" w:space="0" w:color="auto"/>
          </w:divBdr>
        </w:div>
        <w:div w:id="550575663">
          <w:marLeft w:val="0"/>
          <w:marRight w:val="0"/>
          <w:marTop w:val="0"/>
          <w:marBottom w:val="0"/>
          <w:divBdr>
            <w:top w:val="none" w:sz="0" w:space="0" w:color="auto"/>
            <w:left w:val="none" w:sz="0" w:space="0" w:color="auto"/>
            <w:bottom w:val="none" w:sz="0" w:space="0" w:color="auto"/>
            <w:right w:val="none" w:sz="0" w:space="0" w:color="auto"/>
          </w:divBdr>
        </w:div>
        <w:div w:id="16739752">
          <w:marLeft w:val="0"/>
          <w:marRight w:val="0"/>
          <w:marTop w:val="0"/>
          <w:marBottom w:val="0"/>
          <w:divBdr>
            <w:top w:val="none" w:sz="0" w:space="0" w:color="auto"/>
            <w:left w:val="none" w:sz="0" w:space="0" w:color="auto"/>
            <w:bottom w:val="none" w:sz="0" w:space="0" w:color="auto"/>
            <w:right w:val="none" w:sz="0" w:space="0" w:color="auto"/>
          </w:divBdr>
        </w:div>
        <w:div w:id="1928072038">
          <w:marLeft w:val="0"/>
          <w:marRight w:val="0"/>
          <w:marTop w:val="0"/>
          <w:marBottom w:val="0"/>
          <w:divBdr>
            <w:top w:val="none" w:sz="0" w:space="0" w:color="auto"/>
            <w:left w:val="none" w:sz="0" w:space="0" w:color="auto"/>
            <w:bottom w:val="none" w:sz="0" w:space="0" w:color="auto"/>
            <w:right w:val="none" w:sz="0" w:space="0" w:color="auto"/>
          </w:divBdr>
        </w:div>
      </w:divsChild>
    </w:div>
    <w:div w:id="1483236112">
      <w:bodyDiv w:val="1"/>
      <w:marLeft w:val="0"/>
      <w:marRight w:val="0"/>
      <w:marTop w:val="0"/>
      <w:marBottom w:val="0"/>
      <w:divBdr>
        <w:top w:val="none" w:sz="0" w:space="0" w:color="auto"/>
        <w:left w:val="none" w:sz="0" w:space="0" w:color="auto"/>
        <w:bottom w:val="none" w:sz="0" w:space="0" w:color="auto"/>
        <w:right w:val="none" w:sz="0" w:space="0" w:color="auto"/>
      </w:divBdr>
      <w:divsChild>
        <w:div w:id="712458498">
          <w:marLeft w:val="0"/>
          <w:marRight w:val="0"/>
          <w:marTop w:val="0"/>
          <w:marBottom w:val="0"/>
          <w:divBdr>
            <w:top w:val="none" w:sz="0" w:space="0" w:color="auto"/>
            <w:left w:val="none" w:sz="0" w:space="0" w:color="auto"/>
            <w:bottom w:val="none" w:sz="0" w:space="0" w:color="auto"/>
            <w:right w:val="none" w:sz="0" w:space="0" w:color="auto"/>
          </w:divBdr>
        </w:div>
        <w:div w:id="1921326057">
          <w:marLeft w:val="0"/>
          <w:marRight w:val="0"/>
          <w:marTop w:val="0"/>
          <w:marBottom w:val="0"/>
          <w:divBdr>
            <w:top w:val="none" w:sz="0" w:space="0" w:color="auto"/>
            <w:left w:val="none" w:sz="0" w:space="0" w:color="auto"/>
            <w:bottom w:val="none" w:sz="0" w:space="0" w:color="auto"/>
            <w:right w:val="none" w:sz="0" w:space="0" w:color="auto"/>
          </w:divBdr>
        </w:div>
        <w:div w:id="1318534731">
          <w:marLeft w:val="0"/>
          <w:marRight w:val="0"/>
          <w:marTop w:val="0"/>
          <w:marBottom w:val="0"/>
          <w:divBdr>
            <w:top w:val="none" w:sz="0" w:space="0" w:color="auto"/>
            <w:left w:val="none" w:sz="0" w:space="0" w:color="auto"/>
            <w:bottom w:val="none" w:sz="0" w:space="0" w:color="auto"/>
            <w:right w:val="none" w:sz="0" w:space="0" w:color="auto"/>
          </w:divBdr>
        </w:div>
      </w:divsChild>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sChild>
        <w:div w:id="718019091">
          <w:marLeft w:val="0"/>
          <w:marRight w:val="0"/>
          <w:marTop w:val="0"/>
          <w:marBottom w:val="0"/>
          <w:divBdr>
            <w:top w:val="none" w:sz="0" w:space="0" w:color="auto"/>
            <w:left w:val="none" w:sz="0" w:space="0" w:color="auto"/>
            <w:bottom w:val="none" w:sz="0" w:space="0" w:color="auto"/>
            <w:right w:val="none" w:sz="0" w:space="0" w:color="auto"/>
          </w:divBdr>
        </w:div>
        <w:div w:id="1226336456">
          <w:marLeft w:val="0"/>
          <w:marRight w:val="0"/>
          <w:marTop w:val="0"/>
          <w:marBottom w:val="0"/>
          <w:divBdr>
            <w:top w:val="none" w:sz="0" w:space="0" w:color="auto"/>
            <w:left w:val="none" w:sz="0" w:space="0" w:color="auto"/>
            <w:bottom w:val="none" w:sz="0" w:space="0" w:color="auto"/>
            <w:right w:val="none" w:sz="0" w:space="0" w:color="auto"/>
          </w:divBdr>
        </w:div>
        <w:div w:id="1767731123">
          <w:marLeft w:val="0"/>
          <w:marRight w:val="0"/>
          <w:marTop w:val="0"/>
          <w:marBottom w:val="0"/>
          <w:divBdr>
            <w:top w:val="none" w:sz="0" w:space="0" w:color="auto"/>
            <w:left w:val="none" w:sz="0" w:space="0" w:color="auto"/>
            <w:bottom w:val="none" w:sz="0" w:space="0" w:color="auto"/>
            <w:right w:val="none" w:sz="0" w:space="0" w:color="auto"/>
          </w:divBdr>
        </w:div>
      </w:divsChild>
    </w:div>
    <w:div w:id="1525679516">
      <w:bodyDiv w:val="1"/>
      <w:marLeft w:val="0"/>
      <w:marRight w:val="0"/>
      <w:marTop w:val="0"/>
      <w:marBottom w:val="0"/>
      <w:divBdr>
        <w:top w:val="none" w:sz="0" w:space="0" w:color="auto"/>
        <w:left w:val="none" w:sz="0" w:space="0" w:color="auto"/>
        <w:bottom w:val="none" w:sz="0" w:space="0" w:color="auto"/>
        <w:right w:val="none" w:sz="0" w:space="0" w:color="auto"/>
      </w:divBdr>
      <w:divsChild>
        <w:div w:id="1381396438">
          <w:marLeft w:val="0"/>
          <w:marRight w:val="0"/>
          <w:marTop w:val="0"/>
          <w:marBottom w:val="0"/>
          <w:divBdr>
            <w:top w:val="none" w:sz="0" w:space="0" w:color="auto"/>
            <w:left w:val="none" w:sz="0" w:space="0" w:color="auto"/>
            <w:bottom w:val="none" w:sz="0" w:space="0" w:color="auto"/>
            <w:right w:val="none" w:sz="0" w:space="0" w:color="auto"/>
          </w:divBdr>
        </w:div>
        <w:div w:id="2111008136">
          <w:marLeft w:val="0"/>
          <w:marRight w:val="0"/>
          <w:marTop w:val="0"/>
          <w:marBottom w:val="0"/>
          <w:divBdr>
            <w:top w:val="none" w:sz="0" w:space="0" w:color="auto"/>
            <w:left w:val="none" w:sz="0" w:space="0" w:color="auto"/>
            <w:bottom w:val="none" w:sz="0" w:space="0" w:color="auto"/>
            <w:right w:val="none" w:sz="0" w:space="0" w:color="auto"/>
          </w:divBdr>
        </w:div>
        <w:div w:id="535971677">
          <w:marLeft w:val="0"/>
          <w:marRight w:val="0"/>
          <w:marTop w:val="0"/>
          <w:marBottom w:val="0"/>
          <w:divBdr>
            <w:top w:val="none" w:sz="0" w:space="0" w:color="auto"/>
            <w:left w:val="none" w:sz="0" w:space="0" w:color="auto"/>
            <w:bottom w:val="none" w:sz="0" w:space="0" w:color="auto"/>
            <w:right w:val="none" w:sz="0" w:space="0" w:color="auto"/>
          </w:divBdr>
        </w:div>
      </w:divsChild>
    </w:div>
    <w:div w:id="1599825095">
      <w:bodyDiv w:val="1"/>
      <w:marLeft w:val="0"/>
      <w:marRight w:val="0"/>
      <w:marTop w:val="0"/>
      <w:marBottom w:val="0"/>
      <w:divBdr>
        <w:top w:val="none" w:sz="0" w:space="0" w:color="auto"/>
        <w:left w:val="none" w:sz="0" w:space="0" w:color="auto"/>
        <w:bottom w:val="none" w:sz="0" w:space="0" w:color="auto"/>
        <w:right w:val="none" w:sz="0" w:space="0" w:color="auto"/>
      </w:divBdr>
      <w:divsChild>
        <w:div w:id="341513559">
          <w:marLeft w:val="0"/>
          <w:marRight w:val="0"/>
          <w:marTop w:val="0"/>
          <w:marBottom w:val="0"/>
          <w:divBdr>
            <w:top w:val="none" w:sz="0" w:space="0" w:color="auto"/>
            <w:left w:val="none" w:sz="0" w:space="0" w:color="auto"/>
            <w:bottom w:val="none" w:sz="0" w:space="0" w:color="auto"/>
            <w:right w:val="none" w:sz="0" w:space="0" w:color="auto"/>
          </w:divBdr>
        </w:div>
        <w:div w:id="974216465">
          <w:marLeft w:val="0"/>
          <w:marRight w:val="0"/>
          <w:marTop w:val="0"/>
          <w:marBottom w:val="0"/>
          <w:divBdr>
            <w:top w:val="none" w:sz="0" w:space="0" w:color="auto"/>
            <w:left w:val="none" w:sz="0" w:space="0" w:color="auto"/>
            <w:bottom w:val="none" w:sz="0" w:space="0" w:color="auto"/>
            <w:right w:val="none" w:sz="0" w:space="0" w:color="auto"/>
          </w:divBdr>
        </w:div>
        <w:div w:id="1901164750">
          <w:marLeft w:val="0"/>
          <w:marRight w:val="0"/>
          <w:marTop w:val="0"/>
          <w:marBottom w:val="0"/>
          <w:divBdr>
            <w:top w:val="none" w:sz="0" w:space="0" w:color="auto"/>
            <w:left w:val="none" w:sz="0" w:space="0" w:color="auto"/>
            <w:bottom w:val="none" w:sz="0" w:space="0" w:color="auto"/>
            <w:right w:val="none" w:sz="0" w:space="0" w:color="auto"/>
          </w:divBdr>
        </w:div>
        <w:div w:id="796071980">
          <w:marLeft w:val="0"/>
          <w:marRight w:val="0"/>
          <w:marTop w:val="0"/>
          <w:marBottom w:val="0"/>
          <w:divBdr>
            <w:top w:val="none" w:sz="0" w:space="0" w:color="auto"/>
            <w:left w:val="none" w:sz="0" w:space="0" w:color="auto"/>
            <w:bottom w:val="none" w:sz="0" w:space="0" w:color="auto"/>
            <w:right w:val="none" w:sz="0" w:space="0" w:color="auto"/>
          </w:divBdr>
        </w:div>
      </w:divsChild>
    </w:div>
    <w:div w:id="1961917441">
      <w:bodyDiv w:val="1"/>
      <w:marLeft w:val="0"/>
      <w:marRight w:val="0"/>
      <w:marTop w:val="0"/>
      <w:marBottom w:val="0"/>
      <w:divBdr>
        <w:top w:val="none" w:sz="0" w:space="0" w:color="auto"/>
        <w:left w:val="none" w:sz="0" w:space="0" w:color="auto"/>
        <w:bottom w:val="none" w:sz="0" w:space="0" w:color="auto"/>
        <w:right w:val="none" w:sz="0" w:space="0" w:color="auto"/>
      </w:divBdr>
      <w:divsChild>
        <w:div w:id="709643982">
          <w:marLeft w:val="0"/>
          <w:marRight w:val="0"/>
          <w:marTop w:val="0"/>
          <w:marBottom w:val="0"/>
          <w:divBdr>
            <w:top w:val="none" w:sz="0" w:space="0" w:color="auto"/>
            <w:left w:val="none" w:sz="0" w:space="0" w:color="auto"/>
            <w:bottom w:val="none" w:sz="0" w:space="0" w:color="auto"/>
            <w:right w:val="none" w:sz="0" w:space="0" w:color="auto"/>
          </w:divBdr>
        </w:div>
        <w:div w:id="1095445644">
          <w:marLeft w:val="0"/>
          <w:marRight w:val="0"/>
          <w:marTop w:val="0"/>
          <w:marBottom w:val="0"/>
          <w:divBdr>
            <w:top w:val="none" w:sz="0" w:space="0" w:color="auto"/>
            <w:left w:val="none" w:sz="0" w:space="0" w:color="auto"/>
            <w:bottom w:val="none" w:sz="0" w:space="0" w:color="auto"/>
            <w:right w:val="none" w:sz="0" w:space="0" w:color="auto"/>
          </w:divBdr>
        </w:div>
        <w:div w:id="345909691">
          <w:marLeft w:val="0"/>
          <w:marRight w:val="0"/>
          <w:marTop w:val="0"/>
          <w:marBottom w:val="0"/>
          <w:divBdr>
            <w:top w:val="none" w:sz="0" w:space="0" w:color="auto"/>
            <w:left w:val="none" w:sz="0" w:space="0" w:color="auto"/>
            <w:bottom w:val="none" w:sz="0" w:space="0" w:color="auto"/>
            <w:right w:val="none" w:sz="0" w:space="0" w:color="auto"/>
          </w:divBdr>
        </w:div>
      </w:divsChild>
    </w:div>
    <w:div w:id="2019890878">
      <w:bodyDiv w:val="1"/>
      <w:marLeft w:val="0"/>
      <w:marRight w:val="0"/>
      <w:marTop w:val="0"/>
      <w:marBottom w:val="0"/>
      <w:divBdr>
        <w:top w:val="none" w:sz="0" w:space="0" w:color="auto"/>
        <w:left w:val="none" w:sz="0" w:space="0" w:color="auto"/>
        <w:bottom w:val="none" w:sz="0" w:space="0" w:color="auto"/>
        <w:right w:val="none" w:sz="0" w:space="0" w:color="auto"/>
      </w:divBdr>
      <w:divsChild>
        <w:div w:id="655844865">
          <w:marLeft w:val="0"/>
          <w:marRight w:val="0"/>
          <w:marTop w:val="0"/>
          <w:marBottom w:val="0"/>
          <w:divBdr>
            <w:top w:val="none" w:sz="0" w:space="0" w:color="auto"/>
            <w:left w:val="none" w:sz="0" w:space="0" w:color="auto"/>
            <w:bottom w:val="none" w:sz="0" w:space="0" w:color="auto"/>
            <w:right w:val="none" w:sz="0" w:space="0" w:color="auto"/>
          </w:divBdr>
        </w:div>
        <w:div w:id="1621574076">
          <w:marLeft w:val="0"/>
          <w:marRight w:val="0"/>
          <w:marTop w:val="0"/>
          <w:marBottom w:val="0"/>
          <w:divBdr>
            <w:top w:val="none" w:sz="0" w:space="0" w:color="auto"/>
            <w:left w:val="none" w:sz="0" w:space="0" w:color="auto"/>
            <w:bottom w:val="none" w:sz="0" w:space="0" w:color="auto"/>
            <w:right w:val="none" w:sz="0" w:space="0" w:color="auto"/>
          </w:divBdr>
        </w:div>
        <w:div w:id="1950816493">
          <w:marLeft w:val="0"/>
          <w:marRight w:val="0"/>
          <w:marTop w:val="0"/>
          <w:marBottom w:val="0"/>
          <w:divBdr>
            <w:top w:val="none" w:sz="0" w:space="0" w:color="auto"/>
            <w:left w:val="none" w:sz="0" w:space="0" w:color="auto"/>
            <w:bottom w:val="none" w:sz="0" w:space="0" w:color="auto"/>
            <w:right w:val="none" w:sz="0" w:space="0" w:color="auto"/>
          </w:divBdr>
        </w:div>
        <w:div w:id="1346713477">
          <w:marLeft w:val="0"/>
          <w:marRight w:val="0"/>
          <w:marTop w:val="0"/>
          <w:marBottom w:val="0"/>
          <w:divBdr>
            <w:top w:val="none" w:sz="0" w:space="0" w:color="auto"/>
            <w:left w:val="none" w:sz="0" w:space="0" w:color="auto"/>
            <w:bottom w:val="none" w:sz="0" w:space="0" w:color="auto"/>
            <w:right w:val="none" w:sz="0" w:space="0" w:color="auto"/>
          </w:divBdr>
        </w:div>
      </w:divsChild>
    </w:div>
    <w:div w:id="2058043938">
      <w:bodyDiv w:val="1"/>
      <w:marLeft w:val="0"/>
      <w:marRight w:val="0"/>
      <w:marTop w:val="0"/>
      <w:marBottom w:val="0"/>
      <w:divBdr>
        <w:top w:val="none" w:sz="0" w:space="0" w:color="auto"/>
        <w:left w:val="none" w:sz="0" w:space="0" w:color="auto"/>
        <w:bottom w:val="none" w:sz="0" w:space="0" w:color="auto"/>
        <w:right w:val="none" w:sz="0" w:space="0" w:color="auto"/>
      </w:divBdr>
      <w:divsChild>
        <w:div w:id="977345443">
          <w:marLeft w:val="0"/>
          <w:marRight w:val="0"/>
          <w:marTop w:val="0"/>
          <w:marBottom w:val="0"/>
          <w:divBdr>
            <w:top w:val="none" w:sz="0" w:space="0" w:color="auto"/>
            <w:left w:val="none" w:sz="0" w:space="0" w:color="auto"/>
            <w:bottom w:val="none" w:sz="0" w:space="0" w:color="auto"/>
            <w:right w:val="none" w:sz="0" w:space="0" w:color="auto"/>
          </w:divBdr>
        </w:div>
        <w:div w:id="1504738826">
          <w:marLeft w:val="0"/>
          <w:marRight w:val="0"/>
          <w:marTop w:val="0"/>
          <w:marBottom w:val="0"/>
          <w:divBdr>
            <w:top w:val="none" w:sz="0" w:space="0" w:color="auto"/>
            <w:left w:val="none" w:sz="0" w:space="0" w:color="auto"/>
            <w:bottom w:val="none" w:sz="0" w:space="0" w:color="auto"/>
            <w:right w:val="none" w:sz="0" w:space="0" w:color="auto"/>
          </w:divBdr>
        </w:div>
        <w:div w:id="1975284922">
          <w:marLeft w:val="0"/>
          <w:marRight w:val="0"/>
          <w:marTop w:val="0"/>
          <w:marBottom w:val="0"/>
          <w:divBdr>
            <w:top w:val="none" w:sz="0" w:space="0" w:color="auto"/>
            <w:left w:val="none" w:sz="0" w:space="0" w:color="auto"/>
            <w:bottom w:val="none" w:sz="0" w:space="0" w:color="auto"/>
            <w:right w:val="none" w:sz="0" w:space="0" w:color="auto"/>
          </w:divBdr>
        </w:div>
        <w:div w:id="579675585">
          <w:marLeft w:val="0"/>
          <w:marRight w:val="0"/>
          <w:marTop w:val="0"/>
          <w:marBottom w:val="0"/>
          <w:divBdr>
            <w:top w:val="none" w:sz="0" w:space="0" w:color="auto"/>
            <w:left w:val="none" w:sz="0" w:space="0" w:color="auto"/>
            <w:bottom w:val="none" w:sz="0" w:space="0" w:color="auto"/>
            <w:right w:val="none" w:sz="0" w:space="0" w:color="auto"/>
          </w:divBdr>
        </w:div>
      </w:divsChild>
    </w:div>
    <w:div w:id="2146002832">
      <w:bodyDiv w:val="1"/>
      <w:marLeft w:val="0"/>
      <w:marRight w:val="0"/>
      <w:marTop w:val="0"/>
      <w:marBottom w:val="0"/>
      <w:divBdr>
        <w:top w:val="none" w:sz="0" w:space="0" w:color="auto"/>
        <w:left w:val="none" w:sz="0" w:space="0" w:color="auto"/>
        <w:bottom w:val="none" w:sz="0" w:space="0" w:color="auto"/>
        <w:right w:val="none" w:sz="0" w:space="0" w:color="auto"/>
      </w:divBdr>
      <w:divsChild>
        <w:div w:id="308095164">
          <w:marLeft w:val="0"/>
          <w:marRight w:val="0"/>
          <w:marTop w:val="0"/>
          <w:marBottom w:val="0"/>
          <w:divBdr>
            <w:top w:val="none" w:sz="0" w:space="0" w:color="auto"/>
            <w:left w:val="none" w:sz="0" w:space="0" w:color="auto"/>
            <w:bottom w:val="none" w:sz="0" w:space="0" w:color="auto"/>
            <w:right w:val="none" w:sz="0" w:space="0" w:color="auto"/>
          </w:divBdr>
        </w:div>
        <w:div w:id="898781768">
          <w:marLeft w:val="0"/>
          <w:marRight w:val="0"/>
          <w:marTop w:val="0"/>
          <w:marBottom w:val="0"/>
          <w:divBdr>
            <w:top w:val="none" w:sz="0" w:space="0" w:color="auto"/>
            <w:left w:val="none" w:sz="0" w:space="0" w:color="auto"/>
            <w:bottom w:val="none" w:sz="0" w:space="0" w:color="auto"/>
            <w:right w:val="none" w:sz="0" w:space="0" w:color="auto"/>
          </w:divBdr>
        </w:div>
        <w:div w:id="87407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nc.edu/search/?P=SPHG%20712" TargetMode="External"/><Relationship Id="rId18" Type="http://schemas.openxmlformats.org/officeDocument/2006/relationships/hyperlink" Target="https://catalog.unc.edu/search/?P=SPHG%20712" TargetMode="External"/><Relationship Id="rId26" Type="http://schemas.openxmlformats.org/officeDocument/2006/relationships/hyperlink" Target="https://catalog.unc.edu/search/?P=PUBH%20791" TargetMode="External"/><Relationship Id="rId39" Type="http://schemas.openxmlformats.org/officeDocument/2006/relationships/hyperlink" Target="https://catalog.unc.edu/search/?P=NUTR%20711" TargetMode="External"/><Relationship Id="rId21" Type="http://schemas.openxmlformats.org/officeDocument/2006/relationships/hyperlink" Target="https://catalog.unc.edu/search/?P=SPHG%20722" TargetMode="External"/><Relationship Id="rId34" Type="http://schemas.openxmlformats.org/officeDocument/2006/relationships/hyperlink" Target="https://catalog.unc.edu/search/?P=BIOL%20422" TargetMode="External"/><Relationship Id="rId42" Type="http://schemas.openxmlformats.org/officeDocument/2006/relationships/hyperlink" Target="https://catalog.unc.edu/search/?P=NUTR%20760L" TargetMode="External"/><Relationship Id="rId47" Type="http://schemas.openxmlformats.org/officeDocument/2006/relationships/hyperlink" Target="https://catalog.unc.edu/search/?P=SPHG%20722" TargetMode="External"/><Relationship Id="rId50" Type="http://schemas.openxmlformats.org/officeDocument/2006/relationships/fontTable" Target="fontTable.xml"/><Relationship Id="rId7" Type="http://schemas.openxmlformats.org/officeDocument/2006/relationships/hyperlink" Target="https://catalog.unc.edu/search/?P=SPHG%20712" TargetMode="External"/><Relationship Id="rId2" Type="http://schemas.openxmlformats.org/officeDocument/2006/relationships/settings" Target="settings.xml"/><Relationship Id="rId16" Type="http://schemas.openxmlformats.org/officeDocument/2006/relationships/hyperlink" Target="https://catalog.unc.edu/search/?P=SPHG%20722" TargetMode="External"/><Relationship Id="rId29" Type="http://schemas.openxmlformats.org/officeDocument/2006/relationships/hyperlink" Target="https://catalog.unc.edu/search/?P=SPHG%20713" TargetMode="External"/><Relationship Id="rId11" Type="http://schemas.openxmlformats.org/officeDocument/2006/relationships/hyperlink" Target="https://catalog.unc.edu/search/?P=SPHG%20713" TargetMode="External"/><Relationship Id="rId24" Type="http://schemas.openxmlformats.org/officeDocument/2006/relationships/hyperlink" Target="https://catalog.unc.edu/search/?P=PUBH%20791" TargetMode="External"/><Relationship Id="rId32" Type="http://schemas.openxmlformats.org/officeDocument/2006/relationships/hyperlink" Target="https://catalog.unc.edu/search/?P=BIOL%20252" TargetMode="External"/><Relationship Id="rId37" Type="http://schemas.openxmlformats.org/officeDocument/2006/relationships/hyperlink" Target="https://catalog.unc.edu/search/?P=CHEM%20261" TargetMode="External"/><Relationship Id="rId40" Type="http://schemas.openxmlformats.org/officeDocument/2006/relationships/hyperlink" Target="https://catalog.unc.edu/search/?P=NUTR%20712" TargetMode="External"/><Relationship Id="rId45" Type="http://schemas.openxmlformats.org/officeDocument/2006/relationships/hyperlink" Target="https://catalog.unc.edu/search/?P=SPHG%20713" TargetMode="External"/><Relationship Id="rId5" Type="http://schemas.openxmlformats.org/officeDocument/2006/relationships/hyperlink" Target="https://catalog.unc.edu/search/?P=SPHG%20713" TargetMode="External"/><Relationship Id="rId15" Type="http://schemas.openxmlformats.org/officeDocument/2006/relationships/hyperlink" Target="https://catalog.unc.edu/search/?P=SPHG%20721" TargetMode="External"/><Relationship Id="rId23" Type="http://schemas.openxmlformats.org/officeDocument/2006/relationships/hyperlink" Target="https://catalog.unc.edu/search/?P=PUBH%20791" TargetMode="External"/><Relationship Id="rId28" Type="http://schemas.openxmlformats.org/officeDocument/2006/relationships/hyperlink" Target="https://catalog.unc.edu/search/?P=SPHG%20712" TargetMode="External"/><Relationship Id="rId36" Type="http://schemas.openxmlformats.org/officeDocument/2006/relationships/hyperlink" Target="https://catalog.unc.edu/search/?P=NUTR%20240" TargetMode="External"/><Relationship Id="rId49" Type="http://schemas.openxmlformats.org/officeDocument/2006/relationships/hyperlink" Target="https://catalog.unc.edu/search/?P=SPHG%20711" TargetMode="External"/><Relationship Id="rId10" Type="http://schemas.openxmlformats.org/officeDocument/2006/relationships/hyperlink" Target="https://catalog.unc.edu/search/?P=SPHG%20712" TargetMode="External"/><Relationship Id="rId19" Type="http://schemas.openxmlformats.org/officeDocument/2006/relationships/hyperlink" Target="https://catalog.unc.edu/search/?P=SPHG%20713" TargetMode="External"/><Relationship Id="rId31" Type="http://schemas.openxmlformats.org/officeDocument/2006/relationships/hyperlink" Target="https://catalog.unc.edu/search/?P=NUTR%20705" TargetMode="External"/><Relationship Id="rId44" Type="http://schemas.openxmlformats.org/officeDocument/2006/relationships/hyperlink" Target="https://catalog.unc.edu/search/?P=SPHG%20712" TargetMode="External"/><Relationship Id="rId4" Type="http://schemas.openxmlformats.org/officeDocument/2006/relationships/hyperlink" Target="https://catalog.unc.edu/search/?P=SPHG%20712" TargetMode="External"/><Relationship Id="rId9" Type="http://schemas.openxmlformats.org/officeDocument/2006/relationships/hyperlink" Target="https://catalog.unc.edu/search/?P=SPHG%20711" TargetMode="External"/><Relationship Id="rId14" Type="http://schemas.openxmlformats.org/officeDocument/2006/relationships/hyperlink" Target="https://catalog.unc.edu/search/?P=SPHG%20713" TargetMode="External"/><Relationship Id="rId22" Type="http://schemas.openxmlformats.org/officeDocument/2006/relationships/hyperlink" Target="https://catalog.unc.edu/search/?P=PUBH%20791" TargetMode="External"/><Relationship Id="rId27" Type="http://schemas.openxmlformats.org/officeDocument/2006/relationships/hyperlink" Target="https://catalog.unc.edu/search/?P=SPHG%20711" TargetMode="External"/><Relationship Id="rId30" Type="http://schemas.openxmlformats.org/officeDocument/2006/relationships/hyperlink" Target="https://catalog.unc.edu/search/?P=NUTR%20705" TargetMode="External"/><Relationship Id="rId35" Type="http://schemas.openxmlformats.org/officeDocument/2006/relationships/hyperlink" Target="https://catalog.unc.edu/search/?P=BIOL%20422L" TargetMode="External"/><Relationship Id="rId43" Type="http://schemas.openxmlformats.org/officeDocument/2006/relationships/hyperlink" Target="https://catalog.unc.edu/search/?P=SPHG%20711" TargetMode="External"/><Relationship Id="rId48" Type="http://schemas.openxmlformats.org/officeDocument/2006/relationships/hyperlink" Target="https://catalog.unc.edu/search/?P=BIOS%20600" TargetMode="External"/><Relationship Id="rId8" Type="http://schemas.openxmlformats.org/officeDocument/2006/relationships/hyperlink" Target="https://catalog.unc.edu/search/?P=SPHG%2071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atalog.unc.edu/search/?P=SPHG%20711" TargetMode="External"/><Relationship Id="rId17" Type="http://schemas.openxmlformats.org/officeDocument/2006/relationships/hyperlink" Target="https://catalog.unc.edu/search/?P=SPHG%20711" TargetMode="External"/><Relationship Id="rId25" Type="http://schemas.openxmlformats.org/officeDocument/2006/relationships/hyperlink" Target="https://catalog.unc.edu/search/?P=PUBH%20791" TargetMode="External"/><Relationship Id="rId33" Type="http://schemas.openxmlformats.org/officeDocument/2006/relationships/hyperlink" Target="https://catalog.unc.edu/search/?P=BIOL%20252L" TargetMode="External"/><Relationship Id="rId38" Type="http://schemas.openxmlformats.org/officeDocument/2006/relationships/hyperlink" Target="https://catalog.unc.edu/search/?P=CHEM%20430" TargetMode="External"/><Relationship Id="rId46" Type="http://schemas.openxmlformats.org/officeDocument/2006/relationships/hyperlink" Target="https://catalog.unc.edu/search/?P=SPHG%20721" TargetMode="External"/><Relationship Id="rId20" Type="http://schemas.openxmlformats.org/officeDocument/2006/relationships/hyperlink" Target="https://catalog.unc.edu/search/?P=SPHG%20721" TargetMode="External"/><Relationship Id="rId41" Type="http://schemas.openxmlformats.org/officeDocument/2006/relationships/hyperlink" Target="https://catalog.unc.edu/search/?P=NUTR%20701" TargetMode="External"/><Relationship Id="rId1" Type="http://schemas.openxmlformats.org/officeDocument/2006/relationships/styles" Target="styles.xml"/><Relationship Id="rId6" Type="http://schemas.openxmlformats.org/officeDocument/2006/relationships/hyperlink" Target="https://catalog.unc.edu/search/?P=SPHG%2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Dullum, Jacey Hale</dc:creator>
  <cp:keywords/>
  <dc:description/>
  <cp:lastModifiedBy>Dullum, Jacey Hale</cp:lastModifiedBy>
  <cp:revision>1</cp:revision>
  <dcterms:created xsi:type="dcterms:W3CDTF">2023-04-10T16:12:00Z</dcterms:created>
  <dcterms:modified xsi:type="dcterms:W3CDTF">2023-04-10T19:05:00Z</dcterms:modified>
</cp:coreProperties>
</file>